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526" w:rsidRDefault="005F4BA6">
      <w:bookmarkStart w:id="0" w:name="_GoBack"/>
      <w:bookmarkEnd w:id="0"/>
      <w:r w:rsidRPr="005F4BA6">
        <w:rPr>
          <w:noProof/>
          <w:lang w:val="es-AR" w:eastAsia="es-AR"/>
        </w:rPr>
        <w:drawing>
          <wp:anchor distT="0" distB="0" distL="114300" distR="114300" simplePos="0" relativeHeight="251659264" behindDoc="0" locked="0" layoutInCell="1" allowOverlap="1">
            <wp:simplePos x="0" y="0"/>
            <wp:positionH relativeFrom="column">
              <wp:posOffset>4615815</wp:posOffset>
            </wp:positionH>
            <wp:positionV relativeFrom="paragraph">
              <wp:posOffset>-652780</wp:posOffset>
            </wp:positionV>
            <wp:extent cx="1571625" cy="895350"/>
            <wp:effectExtent l="0" t="0" r="0" b="0"/>
            <wp:wrapThrough wrapText="bothSides">
              <wp:wrapPolygon edited="0">
                <wp:start x="0" y="0"/>
                <wp:lineTo x="0" y="21051"/>
                <wp:lineTo x="21224" y="21051"/>
                <wp:lineTo x="21224" y="0"/>
                <wp:lineTo x="0" y="0"/>
              </wp:wrapPolygon>
            </wp:wrapThrough>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pba.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70355" cy="899160"/>
                    </a:xfrm>
                    <a:prstGeom prst="rect">
                      <a:avLst/>
                    </a:prstGeom>
                  </pic:spPr>
                </pic:pic>
              </a:graphicData>
            </a:graphic>
          </wp:anchor>
        </w:drawing>
      </w:r>
    </w:p>
    <w:p w:rsidR="00A71BBD" w:rsidRDefault="00A71BBD"/>
    <w:p w:rsidR="00A71BBD" w:rsidRDefault="00A71BBD"/>
    <w:p w:rsidR="00390ACB" w:rsidRPr="0047349A" w:rsidRDefault="00390ACB">
      <w:pPr>
        <w:pStyle w:val="Ttulo8"/>
        <w:ind w:right="-142"/>
        <w:rPr>
          <w:lang w:val="es-AR"/>
        </w:rPr>
      </w:pPr>
      <w:r w:rsidRPr="0047349A">
        <w:rPr>
          <w:lang w:val="es-AR"/>
        </w:rPr>
        <w:t>Buenos Aires,</w:t>
      </w:r>
      <w:r w:rsidR="0032153D">
        <w:rPr>
          <w:lang w:val="es-AR"/>
        </w:rPr>
        <w:t xml:space="preserve"> 7</w:t>
      </w:r>
      <w:r w:rsidR="00155803" w:rsidRPr="0047349A">
        <w:rPr>
          <w:lang w:val="es-AR"/>
        </w:rPr>
        <w:t xml:space="preserve"> </w:t>
      </w:r>
      <w:r w:rsidR="009004CA" w:rsidRPr="0047349A">
        <w:rPr>
          <w:lang w:val="es-AR"/>
        </w:rPr>
        <w:t xml:space="preserve">de </w:t>
      </w:r>
      <w:r w:rsidR="005F4BA6">
        <w:rPr>
          <w:lang w:val="es-AR"/>
        </w:rPr>
        <w:t>noviembre</w:t>
      </w:r>
      <w:r w:rsidR="009004CA" w:rsidRPr="0047349A">
        <w:rPr>
          <w:lang w:val="es-AR"/>
        </w:rPr>
        <w:t xml:space="preserve"> de 20</w:t>
      </w:r>
      <w:r w:rsidR="005F4BA6">
        <w:rPr>
          <w:lang w:val="es-AR"/>
        </w:rPr>
        <w:t>22</w:t>
      </w:r>
    </w:p>
    <w:p w:rsidR="00390ACB" w:rsidRPr="0047349A" w:rsidRDefault="00390ACB">
      <w:pPr>
        <w:ind w:right="-142"/>
        <w:rPr>
          <w:lang w:val="es-AR"/>
        </w:rPr>
      </w:pPr>
    </w:p>
    <w:p w:rsidR="00F83FE8" w:rsidRPr="0047349A" w:rsidRDefault="00F83FE8">
      <w:pPr>
        <w:ind w:right="-142"/>
        <w:rPr>
          <w:lang w:val="es-AR"/>
        </w:rPr>
      </w:pPr>
    </w:p>
    <w:p w:rsidR="00B52175" w:rsidRPr="0047349A" w:rsidRDefault="00B52175">
      <w:pPr>
        <w:ind w:right="-142"/>
        <w:rPr>
          <w:lang w:val="es-AR"/>
        </w:rPr>
      </w:pPr>
    </w:p>
    <w:p w:rsidR="00390ACB" w:rsidRPr="004900B5" w:rsidRDefault="00390ACB">
      <w:pPr>
        <w:ind w:right="-142"/>
        <w:rPr>
          <w:rFonts w:ascii="Arial" w:hAnsi="Arial" w:cs="Arial"/>
          <w:b/>
          <w:i/>
          <w:sz w:val="32"/>
          <w:lang w:val="es-AR"/>
        </w:rPr>
      </w:pPr>
      <w:r w:rsidRPr="0047349A">
        <w:rPr>
          <w:i/>
          <w:lang w:val="es-AR"/>
        </w:rPr>
        <w:tab/>
      </w:r>
      <w:r w:rsidRPr="0047349A">
        <w:rPr>
          <w:i/>
          <w:lang w:val="es-AR"/>
        </w:rPr>
        <w:tab/>
      </w:r>
      <w:r w:rsidRPr="0047349A">
        <w:rPr>
          <w:i/>
          <w:lang w:val="es-AR"/>
        </w:rPr>
        <w:tab/>
      </w:r>
      <w:r w:rsidR="0026512D" w:rsidRPr="004900B5">
        <w:rPr>
          <w:rFonts w:ascii="Arial" w:hAnsi="Arial" w:cs="Arial"/>
          <w:b/>
          <w:i/>
          <w:sz w:val="32"/>
          <w:lang w:val="es-AR"/>
        </w:rPr>
        <w:t xml:space="preserve">CIRCULAR INFORMATIVA Nº </w:t>
      </w:r>
      <w:r w:rsidR="005F4BA6">
        <w:rPr>
          <w:rFonts w:ascii="Arial" w:hAnsi="Arial" w:cs="Arial"/>
          <w:b/>
          <w:i/>
          <w:sz w:val="32"/>
          <w:lang w:val="es-AR"/>
        </w:rPr>
        <w:t>106</w:t>
      </w:r>
    </w:p>
    <w:p w:rsidR="00B52175" w:rsidRPr="004900B5" w:rsidRDefault="00390ACB">
      <w:pPr>
        <w:ind w:right="-142"/>
        <w:rPr>
          <w:i/>
          <w:lang w:val="es-AR"/>
        </w:rPr>
      </w:pPr>
      <w:r w:rsidRPr="004900B5">
        <w:rPr>
          <w:b/>
          <w:i/>
          <w:sz w:val="36"/>
          <w:lang w:val="es-AR"/>
        </w:rPr>
        <w:t xml:space="preserve">    </w:t>
      </w:r>
      <w:r w:rsidRPr="004900B5">
        <w:rPr>
          <w:i/>
          <w:lang w:val="es-AR"/>
        </w:rPr>
        <w:tab/>
      </w:r>
    </w:p>
    <w:p w:rsidR="00390ACB" w:rsidRPr="004900B5" w:rsidRDefault="00390ACB">
      <w:pPr>
        <w:ind w:right="-142"/>
        <w:rPr>
          <w:i/>
          <w:lang w:val="es-AR"/>
        </w:rPr>
      </w:pPr>
      <w:r w:rsidRPr="004900B5">
        <w:rPr>
          <w:i/>
          <w:lang w:val="es-AR"/>
        </w:rPr>
        <w:t xml:space="preserve"> </w:t>
      </w:r>
      <w:r w:rsidRPr="004900B5">
        <w:rPr>
          <w:b/>
          <w:i/>
          <w:sz w:val="36"/>
          <w:lang w:val="es-AR"/>
        </w:rPr>
        <w:tab/>
      </w:r>
      <w:r w:rsidRPr="004900B5">
        <w:rPr>
          <w:b/>
          <w:i/>
          <w:sz w:val="36"/>
          <w:lang w:val="es-AR"/>
        </w:rPr>
        <w:tab/>
      </w:r>
      <w:r w:rsidRPr="004900B5">
        <w:rPr>
          <w:i/>
          <w:lang w:val="es-AR"/>
        </w:rPr>
        <w:tab/>
      </w:r>
      <w:r w:rsidRPr="004900B5">
        <w:rPr>
          <w:i/>
          <w:lang w:val="es-AR"/>
        </w:rPr>
        <w:tab/>
      </w:r>
      <w:r w:rsidRPr="004900B5">
        <w:rPr>
          <w:sz w:val="24"/>
          <w:lang w:val="es-AR"/>
        </w:rPr>
        <w:t xml:space="preserve">                            </w:t>
      </w:r>
    </w:p>
    <w:p w:rsidR="00390ACB" w:rsidRPr="004900B5" w:rsidRDefault="00390ACB">
      <w:pPr>
        <w:pStyle w:val="Ttulo7"/>
        <w:pBdr>
          <w:bottom w:val="single" w:sz="6" w:space="11" w:color="auto"/>
        </w:pBdr>
        <w:ind w:right="-142"/>
        <w:rPr>
          <w:rFonts w:ascii="Arial" w:hAnsi="Arial" w:cs="Arial"/>
          <w:b/>
          <w:bCs/>
          <w:i w:val="0"/>
          <w:iCs/>
          <w:sz w:val="22"/>
          <w:lang w:val="es-AR"/>
        </w:rPr>
      </w:pPr>
      <w:r w:rsidRPr="004900B5">
        <w:rPr>
          <w:rFonts w:ascii="Arial" w:hAnsi="Arial" w:cs="Arial"/>
          <w:i w:val="0"/>
          <w:iCs/>
          <w:sz w:val="22"/>
          <w:lang w:val="es-AR"/>
        </w:rPr>
        <w:t>Sr</w:t>
      </w:r>
      <w:proofErr w:type="gramStart"/>
      <w:r w:rsidRPr="004900B5">
        <w:rPr>
          <w:rFonts w:ascii="Arial" w:hAnsi="Arial" w:cs="Arial"/>
          <w:i w:val="0"/>
          <w:iCs/>
          <w:sz w:val="22"/>
          <w:lang w:val="es-AR"/>
        </w:rPr>
        <w:t>./</w:t>
      </w:r>
      <w:proofErr w:type="gramEnd"/>
      <w:r w:rsidRPr="004900B5">
        <w:rPr>
          <w:rFonts w:ascii="Arial" w:hAnsi="Arial" w:cs="Arial"/>
          <w:i w:val="0"/>
          <w:iCs/>
          <w:sz w:val="22"/>
          <w:lang w:val="es-AR"/>
        </w:rPr>
        <w:t>a. Presidente</w:t>
      </w:r>
      <w:r w:rsidRPr="004900B5">
        <w:rPr>
          <w:rFonts w:ascii="Arial" w:hAnsi="Arial" w:cs="Arial"/>
          <w:i w:val="0"/>
          <w:iCs/>
          <w:sz w:val="22"/>
          <w:lang w:val="es-AR"/>
        </w:rPr>
        <w:tab/>
        <w:t xml:space="preserve">                  </w:t>
      </w:r>
    </w:p>
    <w:p w:rsidR="00390ACB" w:rsidRPr="004900B5" w:rsidRDefault="00390ACB">
      <w:pPr>
        <w:pStyle w:val="Ttulo7"/>
        <w:pBdr>
          <w:bottom w:val="single" w:sz="6" w:space="11" w:color="auto"/>
        </w:pBdr>
        <w:ind w:right="-142"/>
        <w:rPr>
          <w:rFonts w:ascii="Arial" w:hAnsi="Arial" w:cs="Arial"/>
          <w:b/>
          <w:bCs/>
          <w:i w:val="0"/>
          <w:iCs/>
          <w:sz w:val="22"/>
          <w:lang w:val="es-AR"/>
        </w:rPr>
      </w:pPr>
      <w:proofErr w:type="gramStart"/>
      <w:r w:rsidRPr="004900B5">
        <w:rPr>
          <w:rFonts w:ascii="Arial" w:hAnsi="Arial" w:cs="Arial"/>
          <w:i w:val="0"/>
          <w:iCs/>
          <w:sz w:val="22"/>
          <w:lang w:val="es-AR"/>
        </w:rPr>
        <w:t>de</w:t>
      </w:r>
      <w:proofErr w:type="gramEnd"/>
      <w:r w:rsidRPr="004900B5">
        <w:rPr>
          <w:rFonts w:ascii="Arial" w:hAnsi="Arial" w:cs="Arial"/>
          <w:i w:val="0"/>
          <w:iCs/>
          <w:sz w:val="22"/>
          <w:lang w:val="es-AR"/>
        </w:rPr>
        <w:t xml:space="preserve"> Entidad Primaria</w:t>
      </w:r>
      <w:r w:rsidRPr="004900B5">
        <w:rPr>
          <w:rFonts w:ascii="Arial" w:hAnsi="Arial" w:cs="Arial"/>
          <w:b/>
          <w:bCs/>
          <w:i w:val="0"/>
          <w:iCs/>
          <w:sz w:val="22"/>
          <w:lang w:val="es-AR"/>
        </w:rPr>
        <w:t xml:space="preserve">                      </w:t>
      </w:r>
      <w:r w:rsidRPr="004900B5">
        <w:rPr>
          <w:rFonts w:ascii="Arial" w:hAnsi="Arial" w:cs="Arial"/>
          <w:b/>
          <w:bCs/>
          <w:i w:val="0"/>
          <w:iCs/>
          <w:sz w:val="22"/>
          <w:lang w:val="es-AR"/>
        </w:rPr>
        <w:tab/>
      </w:r>
      <w:r w:rsidRPr="004900B5">
        <w:rPr>
          <w:rFonts w:ascii="Arial" w:hAnsi="Arial" w:cs="Arial"/>
          <w:b/>
          <w:bCs/>
          <w:i w:val="0"/>
          <w:iCs/>
          <w:sz w:val="22"/>
          <w:lang w:val="es-AR"/>
        </w:rPr>
        <w:tab/>
      </w:r>
      <w:r w:rsidRPr="004900B5">
        <w:rPr>
          <w:rFonts w:ascii="Arial" w:hAnsi="Arial" w:cs="Arial"/>
          <w:b/>
          <w:bCs/>
          <w:i w:val="0"/>
          <w:iCs/>
          <w:sz w:val="22"/>
          <w:lang w:val="es-AR"/>
        </w:rPr>
        <w:tab/>
      </w:r>
      <w:r w:rsidRPr="004900B5">
        <w:rPr>
          <w:rFonts w:ascii="Arial" w:hAnsi="Arial" w:cs="Arial"/>
          <w:b/>
          <w:bCs/>
          <w:i w:val="0"/>
          <w:iCs/>
          <w:sz w:val="22"/>
          <w:lang w:val="es-AR"/>
        </w:rPr>
        <w:tab/>
        <w:t xml:space="preserve">    </w:t>
      </w:r>
    </w:p>
    <w:p w:rsidR="00390ACB" w:rsidRPr="00A71BBD" w:rsidRDefault="00390ACB">
      <w:pPr>
        <w:pStyle w:val="Ttulo7"/>
        <w:pBdr>
          <w:bottom w:val="single" w:sz="6" w:space="11" w:color="auto"/>
        </w:pBdr>
        <w:ind w:right="-142"/>
        <w:rPr>
          <w:rFonts w:ascii="Arial" w:hAnsi="Arial" w:cs="Arial"/>
          <w:b/>
          <w:bCs/>
          <w:i w:val="0"/>
          <w:iCs/>
          <w:sz w:val="22"/>
          <w:lang w:val="es-AR"/>
        </w:rPr>
      </w:pPr>
      <w:r w:rsidRPr="00A71BBD">
        <w:rPr>
          <w:rFonts w:ascii="Arial" w:hAnsi="Arial" w:cs="Arial"/>
          <w:i w:val="0"/>
          <w:iCs/>
          <w:sz w:val="22"/>
          <w:lang w:val="es-AR"/>
        </w:rPr>
        <w:t xml:space="preserve">Su despacho                            </w:t>
      </w:r>
      <w:r w:rsidR="00725206" w:rsidRPr="00A71BBD">
        <w:rPr>
          <w:rFonts w:ascii="Arial" w:hAnsi="Arial" w:cs="Arial"/>
          <w:i w:val="0"/>
          <w:iCs/>
          <w:sz w:val="22"/>
          <w:lang w:val="es-AR"/>
        </w:rPr>
        <w:t xml:space="preserve">            </w:t>
      </w:r>
      <w:r w:rsidR="00445C5E" w:rsidRPr="00A71BBD">
        <w:rPr>
          <w:rFonts w:ascii="Arial" w:hAnsi="Arial" w:cs="Arial"/>
          <w:i w:val="0"/>
          <w:iCs/>
          <w:sz w:val="22"/>
          <w:lang w:val="es-AR"/>
        </w:rPr>
        <w:t xml:space="preserve"> </w:t>
      </w:r>
      <w:r w:rsidR="0026512D" w:rsidRPr="00A71BBD">
        <w:rPr>
          <w:rFonts w:ascii="Arial" w:hAnsi="Arial" w:cs="Arial"/>
          <w:i w:val="0"/>
          <w:iCs/>
          <w:sz w:val="22"/>
          <w:lang w:val="es-AR"/>
        </w:rPr>
        <w:t xml:space="preserve">      </w:t>
      </w:r>
      <w:r w:rsidR="00C83A52" w:rsidRPr="00A71BBD">
        <w:rPr>
          <w:rFonts w:ascii="Arial" w:hAnsi="Arial" w:cs="Arial"/>
          <w:i w:val="0"/>
          <w:iCs/>
          <w:sz w:val="22"/>
          <w:lang w:val="es-AR"/>
        </w:rPr>
        <w:t xml:space="preserve"> </w:t>
      </w:r>
      <w:r w:rsidR="0026512D" w:rsidRPr="00A71BBD">
        <w:rPr>
          <w:rFonts w:ascii="Arial" w:hAnsi="Arial" w:cs="Arial"/>
          <w:i w:val="0"/>
          <w:iCs/>
          <w:sz w:val="22"/>
          <w:lang w:val="es-AR"/>
        </w:rPr>
        <w:t xml:space="preserve">                   </w:t>
      </w:r>
      <w:r w:rsidR="006B4741" w:rsidRPr="00A71BBD">
        <w:rPr>
          <w:rFonts w:ascii="Arial" w:hAnsi="Arial" w:cs="Arial"/>
          <w:i w:val="0"/>
          <w:iCs/>
          <w:sz w:val="22"/>
          <w:lang w:val="es-AR"/>
        </w:rPr>
        <w:t xml:space="preserve">         </w:t>
      </w:r>
      <w:r w:rsidR="009004CA" w:rsidRPr="00A71BBD">
        <w:rPr>
          <w:rFonts w:ascii="Arial" w:hAnsi="Arial" w:cs="Arial"/>
          <w:b/>
          <w:bCs/>
          <w:i w:val="0"/>
          <w:iCs/>
          <w:sz w:val="22"/>
          <w:lang w:val="es-AR"/>
        </w:rPr>
        <w:t>Ref.:</w:t>
      </w:r>
      <w:r w:rsidR="00CC5F63" w:rsidRPr="00A71BBD">
        <w:rPr>
          <w:rFonts w:ascii="Arial" w:hAnsi="Arial" w:cs="Arial"/>
          <w:b/>
          <w:bCs/>
          <w:i w:val="0"/>
          <w:iCs/>
          <w:sz w:val="22"/>
          <w:lang w:val="es-AR"/>
        </w:rPr>
        <w:t xml:space="preserve"> </w:t>
      </w:r>
      <w:r w:rsidR="00356C55" w:rsidRPr="00A71BBD">
        <w:rPr>
          <w:rFonts w:ascii="Arial" w:hAnsi="Arial" w:cs="Arial"/>
          <w:b/>
          <w:bCs/>
          <w:i w:val="0"/>
          <w:iCs/>
          <w:sz w:val="22"/>
          <w:lang w:val="es-AR"/>
        </w:rPr>
        <w:t>I.O.M.A.</w:t>
      </w:r>
      <w:r w:rsidR="00A71BBD" w:rsidRPr="00A71BBD">
        <w:rPr>
          <w:rFonts w:ascii="Arial" w:hAnsi="Arial" w:cs="Arial"/>
          <w:b/>
          <w:bCs/>
          <w:i w:val="0"/>
          <w:iCs/>
          <w:sz w:val="22"/>
          <w:lang w:val="es-AR"/>
        </w:rPr>
        <w:t xml:space="preserve"> - RADIOLOGIA</w:t>
      </w:r>
    </w:p>
    <w:p w:rsidR="00390ACB" w:rsidRPr="00A71BBD" w:rsidRDefault="00390ACB">
      <w:pPr>
        <w:pStyle w:val="Ttulo7"/>
        <w:pBdr>
          <w:bottom w:val="single" w:sz="6" w:space="11" w:color="auto"/>
        </w:pBdr>
        <w:ind w:left="0" w:right="-142" w:firstLine="0"/>
        <w:rPr>
          <w:rFonts w:ascii="Arial" w:hAnsi="Arial" w:cs="Arial"/>
          <w:b/>
          <w:bCs/>
          <w:i w:val="0"/>
          <w:iCs/>
          <w:sz w:val="22"/>
          <w:lang w:val="es-AR"/>
        </w:rPr>
      </w:pPr>
      <w:r w:rsidRPr="00A71BBD">
        <w:rPr>
          <w:rFonts w:ascii="Arial" w:hAnsi="Arial" w:cs="Arial"/>
          <w:b/>
          <w:bCs/>
          <w:i w:val="0"/>
          <w:iCs/>
          <w:sz w:val="22"/>
          <w:lang w:val="es-AR"/>
        </w:rPr>
        <w:t xml:space="preserve">                                                               </w:t>
      </w:r>
      <w:r w:rsidR="00F16E18" w:rsidRPr="00A71BBD">
        <w:rPr>
          <w:rFonts w:ascii="Arial" w:hAnsi="Arial" w:cs="Arial"/>
          <w:b/>
          <w:bCs/>
          <w:i w:val="0"/>
          <w:iCs/>
          <w:sz w:val="22"/>
          <w:lang w:val="es-AR"/>
        </w:rPr>
        <w:t xml:space="preserve">               </w:t>
      </w:r>
      <w:r w:rsidR="00E10254" w:rsidRPr="00A71BBD">
        <w:rPr>
          <w:rFonts w:ascii="Arial" w:hAnsi="Arial" w:cs="Arial"/>
          <w:b/>
          <w:bCs/>
          <w:i w:val="0"/>
          <w:iCs/>
          <w:sz w:val="22"/>
          <w:lang w:val="es-AR"/>
        </w:rPr>
        <w:t xml:space="preserve">      </w:t>
      </w:r>
      <w:r w:rsidR="00261FE5" w:rsidRPr="00A71BBD">
        <w:rPr>
          <w:rFonts w:ascii="Arial" w:hAnsi="Arial" w:cs="Arial"/>
          <w:b/>
          <w:bCs/>
          <w:i w:val="0"/>
          <w:iCs/>
          <w:sz w:val="22"/>
          <w:lang w:val="es-AR"/>
        </w:rPr>
        <w:t xml:space="preserve">   </w:t>
      </w:r>
      <w:r w:rsidR="00DA0036" w:rsidRPr="00A71BBD">
        <w:rPr>
          <w:rFonts w:ascii="Arial" w:hAnsi="Arial" w:cs="Arial"/>
          <w:b/>
          <w:bCs/>
          <w:i w:val="0"/>
          <w:iCs/>
          <w:sz w:val="22"/>
          <w:lang w:val="es-AR"/>
        </w:rPr>
        <w:t xml:space="preserve"> </w:t>
      </w:r>
      <w:r w:rsidR="00465B03" w:rsidRPr="00A71BBD">
        <w:rPr>
          <w:rFonts w:ascii="Arial" w:hAnsi="Arial" w:cs="Arial"/>
          <w:b/>
          <w:bCs/>
          <w:i w:val="0"/>
          <w:iCs/>
          <w:sz w:val="22"/>
          <w:lang w:val="es-AR"/>
        </w:rPr>
        <w:t xml:space="preserve">        </w:t>
      </w:r>
      <w:r w:rsidR="00356C55" w:rsidRPr="00A71BBD">
        <w:rPr>
          <w:rFonts w:ascii="Arial" w:hAnsi="Arial" w:cs="Arial"/>
          <w:b/>
          <w:bCs/>
          <w:i w:val="0"/>
          <w:iCs/>
          <w:sz w:val="22"/>
          <w:lang w:val="es-AR"/>
        </w:rPr>
        <w:t xml:space="preserve"> </w:t>
      </w:r>
      <w:r w:rsidR="00A71BBD" w:rsidRPr="00A71BBD">
        <w:rPr>
          <w:rFonts w:ascii="Arial" w:hAnsi="Arial" w:cs="Arial"/>
          <w:b/>
          <w:bCs/>
          <w:i w:val="0"/>
          <w:iCs/>
          <w:sz w:val="22"/>
          <w:lang w:val="es-AR"/>
        </w:rPr>
        <w:t xml:space="preserve">     </w:t>
      </w:r>
      <w:r w:rsidR="00816402" w:rsidRPr="00A71BBD">
        <w:rPr>
          <w:rFonts w:ascii="Arial" w:hAnsi="Arial" w:cs="Arial"/>
          <w:b/>
          <w:bCs/>
          <w:i w:val="0"/>
          <w:iCs/>
          <w:sz w:val="22"/>
          <w:lang w:val="es-AR"/>
        </w:rPr>
        <w:t xml:space="preserve">        </w:t>
      </w:r>
    </w:p>
    <w:p w:rsidR="00B52175" w:rsidRPr="00A71BBD" w:rsidRDefault="00390ACB">
      <w:pPr>
        <w:ind w:right="-142"/>
        <w:jc w:val="both"/>
        <w:rPr>
          <w:rFonts w:ascii="Arial" w:hAnsi="Arial" w:cs="Arial"/>
          <w:iCs/>
          <w:sz w:val="22"/>
          <w:lang w:val="es-AR"/>
        </w:rPr>
      </w:pPr>
      <w:r w:rsidRPr="00A71BBD">
        <w:rPr>
          <w:rFonts w:ascii="Arial" w:hAnsi="Arial" w:cs="Arial"/>
          <w:iCs/>
          <w:sz w:val="22"/>
          <w:lang w:val="es-AR"/>
        </w:rPr>
        <w:tab/>
      </w:r>
      <w:r w:rsidRPr="00A71BBD">
        <w:rPr>
          <w:rFonts w:ascii="Arial" w:hAnsi="Arial" w:cs="Arial"/>
          <w:iCs/>
          <w:sz w:val="22"/>
          <w:lang w:val="es-AR"/>
        </w:rPr>
        <w:tab/>
        <w:t xml:space="preserve"> </w:t>
      </w:r>
    </w:p>
    <w:p w:rsidR="00390ACB" w:rsidRPr="004900B5" w:rsidRDefault="00390ACB" w:rsidP="00C10DAE">
      <w:pPr>
        <w:tabs>
          <w:tab w:val="left" w:pos="5103"/>
        </w:tabs>
        <w:ind w:right="-142"/>
        <w:jc w:val="both"/>
        <w:rPr>
          <w:rFonts w:ascii="Arial" w:hAnsi="Arial" w:cs="Arial"/>
          <w:iCs/>
          <w:sz w:val="22"/>
          <w:lang w:val="es-AR"/>
        </w:rPr>
      </w:pPr>
      <w:r w:rsidRPr="004900B5">
        <w:rPr>
          <w:rFonts w:ascii="Arial" w:hAnsi="Arial" w:cs="Arial"/>
          <w:iCs/>
          <w:sz w:val="22"/>
          <w:lang w:val="es-AR"/>
        </w:rPr>
        <w:t xml:space="preserve">De </w:t>
      </w:r>
      <w:r w:rsidR="00682477" w:rsidRPr="004900B5">
        <w:rPr>
          <w:rFonts w:ascii="Arial" w:hAnsi="Arial" w:cs="Arial"/>
          <w:iCs/>
          <w:sz w:val="22"/>
          <w:lang w:val="es-AR"/>
        </w:rPr>
        <w:t xml:space="preserve">nuestra </w:t>
      </w:r>
      <w:r w:rsidRPr="004900B5">
        <w:rPr>
          <w:rFonts w:ascii="Arial" w:hAnsi="Arial" w:cs="Arial"/>
          <w:iCs/>
          <w:sz w:val="22"/>
          <w:lang w:val="es-AR"/>
        </w:rPr>
        <w:t>mayor consideración:</w:t>
      </w:r>
    </w:p>
    <w:p w:rsidR="00BF4A0E" w:rsidRPr="004900B5" w:rsidRDefault="00BF4A0E">
      <w:pPr>
        <w:ind w:right="-142"/>
        <w:jc w:val="both"/>
        <w:rPr>
          <w:rFonts w:ascii="Arial" w:hAnsi="Arial" w:cs="Arial"/>
          <w:iCs/>
          <w:sz w:val="22"/>
          <w:lang w:val="es-AR"/>
        </w:rPr>
      </w:pPr>
    </w:p>
    <w:p w:rsidR="004900B5" w:rsidRDefault="005F4BA6" w:rsidP="004900B5">
      <w:pPr>
        <w:jc w:val="both"/>
        <w:rPr>
          <w:rFonts w:ascii="Arial" w:hAnsi="Arial" w:cs="Arial"/>
          <w:sz w:val="22"/>
          <w:szCs w:val="22"/>
        </w:rPr>
      </w:pPr>
      <w:r>
        <w:rPr>
          <w:rFonts w:ascii="Arial" w:hAnsi="Arial" w:cs="Arial"/>
          <w:sz w:val="22"/>
          <w:szCs w:val="22"/>
        </w:rPr>
        <w:t xml:space="preserve">Tenemos el agrado de dirigirnos a Usted, con </w:t>
      </w:r>
      <w:r w:rsidR="0032153D">
        <w:rPr>
          <w:rFonts w:ascii="Arial" w:hAnsi="Arial" w:cs="Arial"/>
          <w:sz w:val="22"/>
          <w:szCs w:val="22"/>
        </w:rPr>
        <w:t>el objeto de recordar</w:t>
      </w:r>
      <w:r>
        <w:rPr>
          <w:rFonts w:ascii="Arial" w:hAnsi="Arial" w:cs="Arial"/>
          <w:sz w:val="22"/>
          <w:szCs w:val="22"/>
        </w:rPr>
        <w:t xml:space="preserve"> las normativas para la prescripción y facturación de prácticas correspondientes a Radiología a los afiliados del I.O.M.A. </w:t>
      </w:r>
      <w:r w:rsidR="0032153D">
        <w:rPr>
          <w:rFonts w:ascii="Arial" w:hAnsi="Arial" w:cs="Arial"/>
          <w:sz w:val="22"/>
          <w:szCs w:val="22"/>
        </w:rPr>
        <w:t xml:space="preserve">que </w:t>
      </w:r>
      <w:r>
        <w:rPr>
          <w:rFonts w:ascii="Arial" w:hAnsi="Arial" w:cs="Arial"/>
          <w:sz w:val="22"/>
          <w:szCs w:val="22"/>
        </w:rPr>
        <w:t>siguen vigentes</w:t>
      </w:r>
      <w:r w:rsidR="0032153D">
        <w:rPr>
          <w:rFonts w:ascii="Arial" w:hAnsi="Arial" w:cs="Arial"/>
          <w:sz w:val="22"/>
          <w:szCs w:val="22"/>
        </w:rPr>
        <w:t xml:space="preserve"> </w:t>
      </w:r>
      <w:r w:rsidR="004B2DA4">
        <w:rPr>
          <w:rFonts w:ascii="Arial" w:hAnsi="Arial" w:cs="Arial"/>
          <w:sz w:val="22"/>
          <w:szCs w:val="22"/>
        </w:rPr>
        <w:t>las que</w:t>
      </w:r>
      <w:r w:rsidR="0032153D">
        <w:rPr>
          <w:rFonts w:ascii="Arial" w:hAnsi="Arial" w:cs="Arial"/>
          <w:sz w:val="22"/>
          <w:szCs w:val="22"/>
        </w:rPr>
        <w:t xml:space="preserve"> fuer</w:t>
      </w:r>
      <w:r w:rsidR="004B2DA4">
        <w:rPr>
          <w:rFonts w:ascii="Arial" w:hAnsi="Arial" w:cs="Arial"/>
          <w:sz w:val="22"/>
          <w:szCs w:val="22"/>
        </w:rPr>
        <w:t>a</w:t>
      </w:r>
      <w:r w:rsidR="0032153D">
        <w:rPr>
          <w:rFonts w:ascii="Arial" w:hAnsi="Arial" w:cs="Arial"/>
          <w:sz w:val="22"/>
          <w:szCs w:val="22"/>
        </w:rPr>
        <w:t>n</w:t>
      </w:r>
      <w:r>
        <w:rPr>
          <w:rFonts w:ascii="Arial" w:hAnsi="Arial" w:cs="Arial"/>
          <w:sz w:val="22"/>
          <w:szCs w:val="22"/>
        </w:rPr>
        <w:t xml:space="preserve">  comunicadas mediante Circular Informativa N° 72/2019.</w:t>
      </w:r>
    </w:p>
    <w:p w:rsidR="005F4BA6" w:rsidRDefault="005F4BA6" w:rsidP="004900B5">
      <w:pPr>
        <w:jc w:val="both"/>
        <w:rPr>
          <w:rFonts w:ascii="Arial" w:hAnsi="Arial" w:cs="Arial"/>
          <w:sz w:val="22"/>
          <w:szCs w:val="22"/>
        </w:rPr>
      </w:pPr>
    </w:p>
    <w:p w:rsidR="005F4BA6" w:rsidRDefault="005F4BA6" w:rsidP="004900B5">
      <w:pPr>
        <w:jc w:val="both"/>
        <w:rPr>
          <w:rFonts w:ascii="Arial" w:hAnsi="Arial" w:cs="Arial"/>
          <w:sz w:val="22"/>
          <w:szCs w:val="22"/>
        </w:rPr>
      </w:pPr>
      <w:r>
        <w:rPr>
          <w:rFonts w:ascii="Arial" w:hAnsi="Arial" w:cs="Arial"/>
          <w:sz w:val="22"/>
          <w:szCs w:val="22"/>
        </w:rPr>
        <w:t>A continuación se detallan las mismas:</w:t>
      </w:r>
    </w:p>
    <w:p w:rsidR="005F4BA6" w:rsidRDefault="005F4BA6" w:rsidP="004900B5">
      <w:pPr>
        <w:jc w:val="both"/>
        <w:rPr>
          <w:rFonts w:ascii="Arial" w:hAnsi="Arial" w:cs="Arial"/>
          <w:b/>
          <w:sz w:val="22"/>
          <w:szCs w:val="22"/>
          <w:u w:val="single"/>
        </w:rPr>
      </w:pPr>
    </w:p>
    <w:p w:rsidR="004900B5" w:rsidRDefault="004900B5" w:rsidP="004900B5">
      <w:pPr>
        <w:jc w:val="both"/>
        <w:rPr>
          <w:rFonts w:ascii="Arial" w:hAnsi="Arial" w:cs="Arial"/>
          <w:b/>
          <w:sz w:val="22"/>
          <w:szCs w:val="22"/>
          <w:u w:val="single"/>
        </w:rPr>
      </w:pPr>
      <w:r w:rsidRPr="002E661C">
        <w:rPr>
          <w:rFonts w:ascii="Arial" w:hAnsi="Arial" w:cs="Arial"/>
          <w:b/>
          <w:sz w:val="22"/>
          <w:szCs w:val="22"/>
          <w:u w:val="single"/>
        </w:rPr>
        <w:t>Diagnósticos con cobertura a través del I.OM.A.</w:t>
      </w:r>
    </w:p>
    <w:p w:rsidR="004900B5" w:rsidRDefault="004900B5" w:rsidP="004900B5">
      <w:pPr>
        <w:jc w:val="both"/>
        <w:rPr>
          <w:rFonts w:ascii="Arial" w:hAnsi="Arial" w:cs="Arial"/>
          <w:b/>
          <w:sz w:val="22"/>
          <w:szCs w:val="22"/>
          <w:u w:val="single"/>
        </w:rPr>
      </w:pPr>
    </w:p>
    <w:p w:rsidR="004900B5" w:rsidRPr="002E661C" w:rsidRDefault="004900B5" w:rsidP="004900B5">
      <w:pPr>
        <w:pStyle w:val="Prrafodelista"/>
        <w:numPr>
          <w:ilvl w:val="0"/>
          <w:numId w:val="8"/>
        </w:numPr>
        <w:jc w:val="both"/>
        <w:rPr>
          <w:rFonts w:ascii="Arial" w:hAnsi="Arial" w:cs="Arial"/>
          <w:b/>
          <w:sz w:val="22"/>
          <w:szCs w:val="22"/>
          <w:u w:val="single"/>
        </w:rPr>
      </w:pPr>
      <w:r>
        <w:rPr>
          <w:rFonts w:ascii="Arial" w:hAnsi="Arial" w:cs="Arial"/>
          <w:sz w:val="22"/>
          <w:szCs w:val="22"/>
        </w:rPr>
        <w:t xml:space="preserve">Enfermedad </w:t>
      </w:r>
      <w:proofErr w:type="spellStart"/>
      <w:r>
        <w:rPr>
          <w:rFonts w:ascii="Arial" w:hAnsi="Arial" w:cs="Arial"/>
          <w:sz w:val="22"/>
          <w:szCs w:val="22"/>
        </w:rPr>
        <w:t>Periodontal</w:t>
      </w:r>
      <w:proofErr w:type="spellEnd"/>
      <w:proofErr w:type="gramStart"/>
      <w:r>
        <w:rPr>
          <w:rFonts w:ascii="Arial" w:hAnsi="Arial" w:cs="Arial"/>
          <w:sz w:val="22"/>
          <w:szCs w:val="22"/>
        </w:rPr>
        <w:t xml:space="preserve">:  </w:t>
      </w:r>
      <w:r w:rsidRPr="00104A17">
        <w:rPr>
          <w:rFonts w:ascii="Arial" w:hAnsi="Arial" w:cs="Arial"/>
          <w:b/>
          <w:sz w:val="22"/>
          <w:szCs w:val="22"/>
        </w:rPr>
        <w:t>Cód</w:t>
      </w:r>
      <w:proofErr w:type="gramEnd"/>
      <w:r w:rsidRPr="00104A17">
        <w:rPr>
          <w:rFonts w:ascii="Arial" w:hAnsi="Arial" w:cs="Arial"/>
          <w:b/>
          <w:sz w:val="22"/>
          <w:szCs w:val="22"/>
        </w:rPr>
        <w:t>. 09.07</w:t>
      </w:r>
      <w:r>
        <w:rPr>
          <w:rFonts w:ascii="Arial" w:hAnsi="Arial" w:cs="Arial"/>
          <w:sz w:val="22"/>
          <w:szCs w:val="22"/>
        </w:rPr>
        <w:t xml:space="preserve"> – Media Seriada o Cód.</w:t>
      </w:r>
      <w:r w:rsidRPr="00104A17">
        <w:rPr>
          <w:rFonts w:ascii="Arial" w:hAnsi="Arial" w:cs="Arial"/>
          <w:b/>
          <w:sz w:val="22"/>
          <w:szCs w:val="22"/>
        </w:rPr>
        <w:t>09.14</w:t>
      </w:r>
      <w:r>
        <w:rPr>
          <w:rFonts w:ascii="Arial" w:hAnsi="Arial" w:cs="Arial"/>
          <w:sz w:val="22"/>
          <w:szCs w:val="22"/>
        </w:rPr>
        <w:t xml:space="preserve"> Seriada</w:t>
      </w:r>
    </w:p>
    <w:p w:rsidR="004900B5" w:rsidRPr="002E661C" w:rsidRDefault="004900B5" w:rsidP="004900B5">
      <w:pPr>
        <w:pStyle w:val="Prrafodelista"/>
        <w:jc w:val="both"/>
        <w:rPr>
          <w:rFonts w:ascii="Arial" w:hAnsi="Arial" w:cs="Arial"/>
          <w:b/>
          <w:sz w:val="22"/>
          <w:szCs w:val="22"/>
          <w:u w:val="single"/>
        </w:rPr>
      </w:pPr>
    </w:p>
    <w:p w:rsidR="004900B5" w:rsidRPr="002E661C" w:rsidRDefault="004900B5" w:rsidP="004900B5">
      <w:pPr>
        <w:pStyle w:val="Prrafodelista"/>
        <w:numPr>
          <w:ilvl w:val="0"/>
          <w:numId w:val="8"/>
        </w:numPr>
        <w:jc w:val="both"/>
        <w:rPr>
          <w:rFonts w:ascii="Arial" w:hAnsi="Arial" w:cs="Arial"/>
          <w:b/>
          <w:sz w:val="22"/>
          <w:szCs w:val="22"/>
          <w:u w:val="single"/>
        </w:rPr>
      </w:pPr>
      <w:r>
        <w:rPr>
          <w:rFonts w:ascii="Arial" w:hAnsi="Arial" w:cs="Arial"/>
          <w:sz w:val="22"/>
          <w:szCs w:val="22"/>
        </w:rPr>
        <w:t xml:space="preserve">Ortopedia/Ortodoncia desde los 5 años hasta los 15 años inclusive: </w:t>
      </w:r>
      <w:r w:rsidRPr="00104A17">
        <w:rPr>
          <w:rFonts w:ascii="Arial" w:hAnsi="Arial" w:cs="Arial"/>
          <w:b/>
          <w:sz w:val="22"/>
          <w:szCs w:val="22"/>
        </w:rPr>
        <w:t>09.24 – 09.25</w:t>
      </w:r>
    </w:p>
    <w:p w:rsidR="004900B5" w:rsidRPr="002E661C" w:rsidRDefault="004900B5" w:rsidP="004900B5">
      <w:pPr>
        <w:pStyle w:val="Prrafodelista"/>
        <w:rPr>
          <w:rFonts w:ascii="Arial" w:hAnsi="Arial" w:cs="Arial"/>
          <w:b/>
          <w:sz w:val="22"/>
          <w:szCs w:val="22"/>
          <w:u w:val="single"/>
        </w:rPr>
      </w:pPr>
    </w:p>
    <w:p w:rsidR="004900B5" w:rsidRPr="00104A17" w:rsidRDefault="004900B5" w:rsidP="004900B5">
      <w:pPr>
        <w:pStyle w:val="Prrafodelista"/>
        <w:numPr>
          <w:ilvl w:val="0"/>
          <w:numId w:val="8"/>
        </w:numPr>
        <w:ind w:right="-653"/>
        <w:jc w:val="both"/>
        <w:rPr>
          <w:rFonts w:ascii="Arial" w:hAnsi="Arial" w:cs="Arial"/>
          <w:b/>
          <w:sz w:val="22"/>
          <w:szCs w:val="22"/>
          <w:u w:val="single"/>
        </w:rPr>
      </w:pPr>
      <w:r>
        <w:rPr>
          <w:rFonts w:ascii="Arial" w:hAnsi="Arial" w:cs="Arial"/>
          <w:sz w:val="22"/>
          <w:szCs w:val="22"/>
        </w:rPr>
        <w:t xml:space="preserve">Verificación de piezas dentarias retenidas/agenesia </w:t>
      </w:r>
      <w:r w:rsidRPr="00632F96">
        <w:rPr>
          <w:rFonts w:ascii="Arial" w:hAnsi="Arial" w:cs="Arial"/>
          <w:sz w:val="22"/>
          <w:szCs w:val="22"/>
        </w:rPr>
        <w:t>(</w:t>
      </w:r>
      <w:r>
        <w:rPr>
          <w:rFonts w:ascii="Arial" w:hAnsi="Arial" w:cs="Arial"/>
          <w:sz w:val="22"/>
          <w:szCs w:val="22"/>
        </w:rPr>
        <w:t>h</w:t>
      </w:r>
      <w:r w:rsidRPr="00632F96">
        <w:rPr>
          <w:rFonts w:ascii="Arial" w:hAnsi="Arial" w:cs="Arial"/>
          <w:sz w:val="22"/>
          <w:szCs w:val="22"/>
        </w:rPr>
        <w:t xml:space="preserve">asta </w:t>
      </w:r>
      <w:r>
        <w:rPr>
          <w:rFonts w:ascii="Arial" w:hAnsi="Arial" w:cs="Arial"/>
          <w:sz w:val="22"/>
          <w:szCs w:val="22"/>
        </w:rPr>
        <w:t xml:space="preserve">los </w:t>
      </w:r>
      <w:r w:rsidRPr="00632F96">
        <w:rPr>
          <w:rFonts w:ascii="Arial" w:hAnsi="Arial" w:cs="Arial"/>
          <w:sz w:val="22"/>
          <w:szCs w:val="22"/>
        </w:rPr>
        <w:t>25 años</w:t>
      </w:r>
      <w:r>
        <w:rPr>
          <w:rFonts w:ascii="Arial" w:hAnsi="Arial" w:cs="Arial"/>
          <w:sz w:val="22"/>
          <w:szCs w:val="22"/>
        </w:rPr>
        <w:t xml:space="preserve"> inclusive</w:t>
      </w:r>
      <w:r w:rsidRPr="00632F96">
        <w:rPr>
          <w:rFonts w:ascii="Arial" w:hAnsi="Arial" w:cs="Arial"/>
          <w:sz w:val="22"/>
          <w:szCs w:val="22"/>
        </w:rPr>
        <w:t>)</w:t>
      </w:r>
      <w:r>
        <w:rPr>
          <w:rFonts w:ascii="Arial" w:hAnsi="Arial" w:cs="Arial"/>
          <w:sz w:val="22"/>
          <w:szCs w:val="22"/>
        </w:rPr>
        <w:t xml:space="preserve"> </w:t>
      </w:r>
      <w:r w:rsidRPr="00104A17">
        <w:rPr>
          <w:rFonts w:ascii="Arial" w:hAnsi="Arial" w:cs="Arial"/>
          <w:b/>
          <w:sz w:val="22"/>
          <w:szCs w:val="22"/>
        </w:rPr>
        <w:t>09.24</w:t>
      </w:r>
    </w:p>
    <w:p w:rsidR="004900B5" w:rsidRPr="00632F96" w:rsidRDefault="004900B5" w:rsidP="004900B5">
      <w:pPr>
        <w:pStyle w:val="Prrafodelista"/>
        <w:rPr>
          <w:rFonts w:ascii="Arial" w:hAnsi="Arial" w:cs="Arial"/>
          <w:sz w:val="22"/>
          <w:szCs w:val="22"/>
          <w:u w:val="single"/>
        </w:rPr>
      </w:pPr>
    </w:p>
    <w:p w:rsidR="004900B5" w:rsidRPr="000A54FB" w:rsidRDefault="004900B5" w:rsidP="004900B5">
      <w:pPr>
        <w:pStyle w:val="Prrafodelista"/>
        <w:numPr>
          <w:ilvl w:val="0"/>
          <w:numId w:val="8"/>
        </w:numPr>
        <w:ind w:right="-653"/>
        <w:jc w:val="both"/>
        <w:rPr>
          <w:rFonts w:ascii="Arial" w:hAnsi="Arial" w:cs="Arial"/>
          <w:sz w:val="22"/>
          <w:szCs w:val="22"/>
          <w:u w:val="single"/>
        </w:rPr>
      </w:pPr>
      <w:r>
        <w:rPr>
          <w:rFonts w:ascii="Arial" w:hAnsi="Arial" w:cs="Arial"/>
          <w:sz w:val="22"/>
          <w:szCs w:val="22"/>
        </w:rPr>
        <w:t xml:space="preserve">Evaluación de la cronología de la erupción dentaria (hasta los 15 años inclusive) </w:t>
      </w:r>
      <w:r w:rsidRPr="00104A17">
        <w:rPr>
          <w:rFonts w:ascii="Arial" w:hAnsi="Arial" w:cs="Arial"/>
          <w:b/>
          <w:sz w:val="22"/>
          <w:szCs w:val="22"/>
        </w:rPr>
        <w:t>09.24</w:t>
      </w:r>
    </w:p>
    <w:p w:rsidR="004900B5" w:rsidRPr="000A54FB" w:rsidRDefault="004900B5" w:rsidP="004900B5">
      <w:pPr>
        <w:pStyle w:val="Prrafodelista"/>
        <w:rPr>
          <w:rFonts w:ascii="Arial" w:hAnsi="Arial" w:cs="Arial"/>
          <w:sz w:val="22"/>
          <w:szCs w:val="22"/>
          <w:u w:val="single"/>
        </w:rPr>
      </w:pPr>
    </w:p>
    <w:p w:rsidR="004900B5" w:rsidRDefault="004900B5" w:rsidP="004900B5">
      <w:pPr>
        <w:pStyle w:val="Prrafodelista"/>
        <w:numPr>
          <w:ilvl w:val="0"/>
          <w:numId w:val="8"/>
        </w:numPr>
        <w:ind w:right="-369"/>
        <w:jc w:val="both"/>
        <w:rPr>
          <w:rFonts w:ascii="Arial" w:hAnsi="Arial" w:cs="Arial"/>
          <w:sz w:val="22"/>
          <w:szCs w:val="22"/>
        </w:rPr>
      </w:pPr>
      <w:r w:rsidRPr="00DE7C68">
        <w:rPr>
          <w:rFonts w:ascii="Arial" w:hAnsi="Arial" w:cs="Arial"/>
          <w:b/>
          <w:sz w:val="22"/>
          <w:szCs w:val="22"/>
          <w:u w:val="single"/>
        </w:rPr>
        <w:t>Sin límites de edad</w:t>
      </w:r>
      <w:r>
        <w:rPr>
          <w:rFonts w:ascii="Arial" w:hAnsi="Arial" w:cs="Arial"/>
          <w:sz w:val="22"/>
          <w:szCs w:val="22"/>
        </w:rPr>
        <w:t xml:space="preserve"> </w:t>
      </w:r>
      <w:r w:rsidRPr="0047349A">
        <w:rPr>
          <w:rFonts w:ascii="Arial" w:hAnsi="Arial" w:cs="Arial"/>
          <w:sz w:val="22"/>
          <w:szCs w:val="22"/>
        </w:rPr>
        <w:t>para todos los casos que puedan solicitarse a</w:t>
      </w:r>
      <w:r>
        <w:rPr>
          <w:rFonts w:ascii="Arial" w:hAnsi="Arial" w:cs="Arial"/>
          <w:sz w:val="22"/>
          <w:szCs w:val="22"/>
        </w:rPr>
        <w:t xml:space="preserve">nte urgencias </w:t>
      </w:r>
      <w:r w:rsidRPr="0047349A">
        <w:rPr>
          <w:rFonts w:ascii="Arial" w:hAnsi="Arial" w:cs="Arial"/>
          <w:sz w:val="22"/>
          <w:szCs w:val="22"/>
        </w:rPr>
        <w:t xml:space="preserve">odontológicas como por ejemplo fracturas y otros tipos de patologías complejas </w:t>
      </w:r>
      <w:proofErr w:type="spellStart"/>
      <w:r w:rsidRPr="0047349A">
        <w:rPr>
          <w:rFonts w:ascii="Arial" w:hAnsi="Arial" w:cs="Arial"/>
          <w:sz w:val="22"/>
          <w:szCs w:val="22"/>
        </w:rPr>
        <w:t>dento</w:t>
      </w:r>
      <w:proofErr w:type="spellEnd"/>
      <w:r w:rsidRPr="0047349A">
        <w:rPr>
          <w:rFonts w:ascii="Arial" w:hAnsi="Arial" w:cs="Arial"/>
          <w:sz w:val="22"/>
          <w:szCs w:val="22"/>
        </w:rPr>
        <w:t xml:space="preserve">-maxilares y que no puedan observarse mediante </w:t>
      </w:r>
      <w:proofErr w:type="spellStart"/>
      <w:r w:rsidRPr="0047349A">
        <w:rPr>
          <w:rFonts w:ascii="Arial" w:hAnsi="Arial" w:cs="Arial"/>
          <w:sz w:val="22"/>
          <w:szCs w:val="22"/>
        </w:rPr>
        <w:t>Rx</w:t>
      </w:r>
      <w:proofErr w:type="spellEnd"/>
      <w:r w:rsidRPr="0047349A">
        <w:rPr>
          <w:rFonts w:ascii="Arial" w:hAnsi="Arial" w:cs="Arial"/>
          <w:sz w:val="22"/>
          <w:szCs w:val="22"/>
        </w:rPr>
        <w:t xml:space="preserve"> </w:t>
      </w:r>
      <w:proofErr w:type="spellStart"/>
      <w:r w:rsidRPr="0047349A">
        <w:rPr>
          <w:rFonts w:ascii="Arial" w:hAnsi="Arial" w:cs="Arial"/>
          <w:sz w:val="22"/>
          <w:szCs w:val="22"/>
        </w:rPr>
        <w:t>Periapical</w:t>
      </w:r>
      <w:proofErr w:type="spellEnd"/>
      <w:r w:rsidRPr="0047349A">
        <w:rPr>
          <w:rFonts w:ascii="Arial" w:hAnsi="Arial" w:cs="Arial"/>
          <w:sz w:val="22"/>
          <w:szCs w:val="22"/>
        </w:rPr>
        <w:t xml:space="preserve">. </w:t>
      </w:r>
    </w:p>
    <w:p w:rsidR="004900B5" w:rsidRPr="000A54FB" w:rsidRDefault="004900B5" w:rsidP="004900B5">
      <w:pPr>
        <w:pStyle w:val="Prrafodelista"/>
        <w:rPr>
          <w:rFonts w:ascii="Arial" w:hAnsi="Arial" w:cs="Arial"/>
          <w:sz w:val="22"/>
          <w:szCs w:val="22"/>
        </w:rPr>
      </w:pPr>
    </w:p>
    <w:p w:rsidR="004900B5" w:rsidRDefault="004900B5" w:rsidP="004900B5">
      <w:pPr>
        <w:pStyle w:val="Prrafodelista"/>
        <w:numPr>
          <w:ilvl w:val="0"/>
          <w:numId w:val="8"/>
        </w:numPr>
        <w:ind w:right="-369"/>
        <w:jc w:val="both"/>
        <w:rPr>
          <w:rFonts w:ascii="Arial" w:hAnsi="Arial" w:cs="Arial"/>
          <w:sz w:val="22"/>
          <w:szCs w:val="22"/>
        </w:rPr>
      </w:pPr>
      <w:r>
        <w:rPr>
          <w:rFonts w:ascii="Arial" w:hAnsi="Arial" w:cs="Arial"/>
          <w:sz w:val="22"/>
          <w:szCs w:val="22"/>
        </w:rPr>
        <w:t xml:space="preserve">En los casos de los Cirujanos Maxilofaciales que tienen prácticas autorizadas por el I.O.M.A. podrán facturar </w:t>
      </w:r>
      <w:proofErr w:type="gramStart"/>
      <w:r>
        <w:rPr>
          <w:rFonts w:ascii="Arial" w:hAnsi="Arial" w:cs="Arial"/>
          <w:sz w:val="22"/>
          <w:szCs w:val="22"/>
        </w:rPr>
        <w:t>la</w:t>
      </w:r>
      <w:proofErr w:type="gramEnd"/>
      <w:r>
        <w:rPr>
          <w:rFonts w:ascii="Arial" w:hAnsi="Arial" w:cs="Arial"/>
          <w:sz w:val="22"/>
          <w:szCs w:val="22"/>
        </w:rPr>
        <w:t xml:space="preserve"> pre y postoperatoria, sin tener en cuenta la garantía entre ambas.</w:t>
      </w:r>
    </w:p>
    <w:p w:rsidR="004900B5" w:rsidRPr="00BF347A" w:rsidRDefault="004900B5" w:rsidP="004900B5">
      <w:pPr>
        <w:pStyle w:val="Prrafodelista"/>
        <w:rPr>
          <w:rFonts w:ascii="Arial" w:hAnsi="Arial" w:cs="Arial"/>
          <w:sz w:val="22"/>
          <w:szCs w:val="22"/>
        </w:rPr>
      </w:pPr>
    </w:p>
    <w:p w:rsidR="004900B5" w:rsidRPr="00BF347A" w:rsidRDefault="004900B5" w:rsidP="004900B5">
      <w:pPr>
        <w:pStyle w:val="Prrafodelista"/>
        <w:numPr>
          <w:ilvl w:val="0"/>
          <w:numId w:val="8"/>
        </w:numPr>
        <w:ind w:right="-369"/>
        <w:jc w:val="both"/>
        <w:rPr>
          <w:rFonts w:ascii="Arial" w:hAnsi="Arial" w:cs="Arial"/>
          <w:sz w:val="22"/>
          <w:szCs w:val="22"/>
        </w:rPr>
      </w:pPr>
      <w:r w:rsidRPr="00E421B8">
        <w:rPr>
          <w:rFonts w:ascii="Arial" w:hAnsi="Arial" w:cs="Arial"/>
          <w:sz w:val="22"/>
          <w:szCs w:val="22"/>
        </w:rPr>
        <w:t>Código 09.25 (Telerradiografía)</w:t>
      </w:r>
      <w:r>
        <w:rPr>
          <w:rFonts w:ascii="Arial" w:hAnsi="Arial" w:cs="Arial"/>
          <w:sz w:val="22"/>
          <w:szCs w:val="22"/>
        </w:rPr>
        <w:t xml:space="preserve"> – se reconocerá de </w:t>
      </w:r>
      <w:r w:rsidRPr="0047349A">
        <w:rPr>
          <w:rFonts w:ascii="Arial" w:hAnsi="Arial" w:cs="Arial"/>
          <w:b/>
          <w:sz w:val="22"/>
          <w:szCs w:val="22"/>
        </w:rPr>
        <w:t>5</w:t>
      </w:r>
      <w:r>
        <w:rPr>
          <w:rFonts w:ascii="Arial" w:hAnsi="Arial" w:cs="Arial"/>
          <w:b/>
          <w:sz w:val="22"/>
          <w:szCs w:val="22"/>
        </w:rPr>
        <w:t xml:space="preserve"> </w:t>
      </w:r>
      <w:r>
        <w:rPr>
          <w:rFonts w:ascii="Arial" w:hAnsi="Arial" w:cs="Arial"/>
          <w:sz w:val="22"/>
          <w:szCs w:val="22"/>
        </w:rPr>
        <w:t xml:space="preserve">a </w:t>
      </w:r>
      <w:r>
        <w:rPr>
          <w:rFonts w:ascii="Arial" w:hAnsi="Arial" w:cs="Arial"/>
          <w:b/>
          <w:sz w:val="22"/>
          <w:szCs w:val="22"/>
        </w:rPr>
        <w:t>15 años de edad inclusive.</w:t>
      </w:r>
    </w:p>
    <w:p w:rsidR="004900B5" w:rsidRPr="00BF347A" w:rsidRDefault="004900B5" w:rsidP="004900B5">
      <w:pPr>
        <w:pStyle w:val="Prrafodelista"/>
        <w:rPr>
          <w:rFonts w:ascii="Arial" w:hAnsi="Arial" w:cs="Arial"/>
          <w:sz w:val="22"/>
          <w:szCs w:val="22"/>
        </w:rPr>
      </w:pPr>
    </w:p>
    <w:p w:rsidR="004900B5" w:rsidRDefault="004900B5" w:rsidP="004900B5">
      <w:pPr>
        <w:pStyle w:val="Prrafodelista"/>
        <w:numPr>
          <w:ilvl w:val="0"/>
          <w:numId w:val="8"/>
        </w:numPr>
        <w:ind w:right="-369"/>
        <w:jc w:val="both"/>
        <w:rPr>
          <w:rFonts w:ascii="Arial" w:hAnsi="Arial" w:cs="Arial"/>
          <w:sz w:val="22"/>
          <w:szCs w:val="22"/>
        </w:rPr>
      </w:pPr>
      <w:r>
        <w:rPr>
          <w:rFonts w:ascii="Arial" w:hAnsi="Arial" w:cs="Arial"/>
          <w:sz w:val="22"/>
          <w:szCs w:val="22"/>
        </w:rPr>
        <w:t xml:space="preserve">Tanto el </w:t>
      </w:r>
      <w:r w:rsidRPr="00B402E8">
        <w:rPr>
          <w:rFonts w:ascii="Arial" w:hAnsi="Arial" w:cs="Arial"/>
          <w:b/>
          <w:sz w:val="22"/>
          <w:szCs w:val="22"/>
        </w:rPr>
        <w:t>Cód. 09.24 y 09.25</w:t>
      </w:r>
      <w:r>
        <w:rPr>
          <w:rFonts w:ascii="Arial" w:hAnsi="Arial" w:cs="Arial"/>
          <w:sz w:val="22"/>
          <w:szCs w:val="22"/>
        </w:rPr>
        <w:t xml:space="preserve"> se reconocerán una </w:t>
      </w:r>
      <w:r w:rsidRPr="000C461A">
        <w:rPr>
          <w:rFonts w:ascii="Arial" w:hAnsi="Arial" w:cs="Arial"/>
          <w:b/>
          <w:sz w:val="22"/>
          <w:szCs w:val="22"/>
        </w:rPr>
        <w:t>(1) Placa por Año y por Afiliado</w:t>
      </w:r>
      <w:r>
        <w:rPr>
          <w:rFonts w:ascii="Arial" w:hAnsi="Arial" w:cs="Arial"/>
          <w:sz w:val="22"/>
          <w:szCs w:val="22"/>
        </w:rPr>
        <w:t>, de ser necesario una reiteración del estudio antes del año, deberá justificarse la solicitud del mismo con la Historia Clínica correspondiente. Deberán transcurrir seis (6) meses si le hubiera sido solicitada una radiografía seriada o media seriada.</w:t>
      </w:r>
    </w:p>
    <w:p w:rsidR="004900B5" w:rsidRPr="00E421B8" w:rsidRDefault="004900B5" w:rsidP="004900B5">
      <w:pPr>
        <w:pStyle w:val="Prrafodelista"/>
        <w:rPr>
          <w:rFonts w:ascii="Arial" w:hAnsi="Arial" w:cs="Arial"/>
          <w:sz w:val="22"/>
          <w:szCs w:val="22"/>
        </w:rPr>
      </w:pPr>
    </w:p>
    <w:p w:rsidR="004900B5" w:rsidRPr="00E421B8" w:rsidRDefault="004900B5" w:rsidP="004900B5">
      <w:pPr>
        <w:pStyle w:val="Prrafodelista"/>
        <w:numPr>
          <w:ilvl w:val="0"/>
          <w:numId w:val="8"/>
        </w:numPr>
        <w:jc w:val="both"/>
        <w:rPr>
          <w:rFonts w:ascii="Arial" w:hAnsi="Arial" w:cs="Arial"/>
          <w:sz w:val="22"/>
          <w:szCs w:val="22"/>
        </w:rPr>
      </w:pPr>
      <w:r>
        <w:rPr>
          <w:rFonts w:ascii="Arial" w:hAnsi="Arial" w:cs="Arial"/>
          <w:sz w:val="22"/>
          <w:szCs w:val="22"/>
        </w:rPr>
        <w:t xml:space="preserve">Se recuerda que los estudios radiológicos deben quedar </w:t>
      </w:r>
      <w:r w:rsidRPr="00E421B8">
        <w:rPr>
          <w:rFonts w:ascii="Arial" w:hAnsi="Arial" w:cs="Arial"/>
          <w:sz w:val="22"/>
          <w:szCs w:val="22"/>
          <w:u w:val="single"/>
        </w:rPr>
        <w:t>en poder del paciente</w:t>
      </w:r>
      <w:r>
        <w:rPr>
          <w:rFonts w:ascii="Arial" w:hAnsi="Arial" w:cs="Arial"/>
          <w:sz w:val="22"/>
          <w:szCs w:val="22"/>
        </w:rPr>
        <w:t>.</w:t>
      </w:r>
    </w:p>
    <w:p w:rsidR="004900B5" w:rsidRDefault="004900B5" w:rsidP="004900B5">
      <w:pPr>
        <w:pStyle w:val="Prrafodelista"/>
        <w:ind w:right="-653"/>
        <w:jc w:val="both"/>
        <w:rPr>
          <w:rFonts w:ascii="Arial" w:hAnsi="Arial" w:cs="Arial"/>
          <w:sz w:val="22"/>
          <w:szCs w:val="22"/>
          <w:u w:val="single"/>
        </w:rPr>
      </w:pPr>
    </w:p>
    <w:p w:rsidR="004900B5" w:rsidRDefault="004900B5" w:rsidP="004900B5">
      <w:pPr>
        <w:pStyle w:val="Prrafodelista"/>
        <w:ind w:right="-653"/>
        <w:jc w:val="both"/>
        <w:rPr>
          <w:rFonts w:ascii="Arial" w:hAnsi="Arial" w:cs="Arial"/>
          <w:sz w:val="22"/>
          <w:szCs w:val="22"/>
          <w:u w:val="single"/>
        </w:rPr>
      </w:pPr>
    </w:p>
    <w:p w:rsidR="004900B5" w:rsidRDefault="004900B5" w:rsidP="004900B5">
      <w:pPr>
        <w:pStyle w:val="Prrafodelista"/>
        <w:ind w:right="-653"/>
        <w:jc w:val="both"/>
        <w:rPr>
          <w:rFonts w:ascii="Arial" w:hAnsi="Arial" w:cs="Arial"/>
          <w:sz w:val="22"/>
          <w:szCs w:val="22"/>
          <w:u w:val="single"/>
        </w:rPr>
      </w:pPr>
    </w:p>
    <w:p w:rsidR="004900B5" w:rsidRDefault="004900B5" w:rsidP="004900B5">
      <w:pPr>
        <w:pStyle w:val="Prrafodelista"/>
        <w:ind w:right="-653"/>
        <w:jc w:val="both"/>
        <w:rPr>
          <w:rFonts w:ascii="Arial" w:hAnsi="Arial" w:cs="Arial"/>
          <w:sz w:val="22"/>
          <w:szCs w:val="22"/>
          <w:u w:val="single"/>
        </w:rPr>
      </w:pPr>
    </w:p>
    <w:p w:rsidR="004900B5" w:rsidRDefault="005F4BA6" w:rsidP="004900B5">
      <w:pPr>
        <w:pStyle w:val="Prrafodelista"/>
        <w:ind w:right="-653"/>
        <w:jc w:val="both"/>
        <w:rPr>
          <w:rFonts w:ascii="Arial" w:hAnsi="Arial" w:cs="Arial"/>
          <w:sz w:val="22"/>
          <w:szCs w:val="22"/>
          <w:u w:val="single"/>
        </w:rPr>
      </w:pPr>
      <w:r w:rsidRPr="005F4BA6">
        <w:rPr>
          <w:rFonts w:ascii="Arial" w:hAnsi="Arial" w:cs="Arial"/>
          <w:noProof/>
          <w:sz w:val="22"/>
          <w:szCs w:val="22"/>
          <w:u w:val="single"/>
          <w:lang w:val="es-AR" w:eastAsia="es-AR"/>
        </w:rPr>
        <w:lastRenderedPageBreak/>
        <w:drawing>
          <wp:anchor distT="0" distB="0" distL="114300" distR="114300" simplePos="0" relativeHeight="251661312" behindDoc="0" locked="0" layoutInCell="1" allowOverlap="1">
            <wp:simplePos x="0" y="0"/>
            <wp:positionH relativeFrom="column">
              <wp:posOffset>4768215</wp:posOffset>
            </wp:positionH>
            <wp:positionV relativeFrom="paragraph">
              <wp:posOffset>-500380</wp:posOffset>
            </wp:positionV>
            <wp:extent cx="1571625" cy="895350"/>
            <wp:effectExtent l="0" t="0" r="0" b="0"/>
            <wp:wrapThrough wrapText="bothSides">
              <wp:wrapPolygon edited="0">
                <wp:start x="0" y="0"/>
                <wp:lineTo x="0" y="21051"/>
                <wp:lineTo x="21224" y="21051"/>
                <wp:lineTo x="2122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pba.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70355" cy="899160"/>
                    </a:xfrm>
                    <a:prstGeom prst="rect">
                      <a:avLst/>
                    </a:prstGeom>
                  </pic:spPr>
                </pic:pic>
              </a:graphicData>
            </a:graphic>
          </wp:anchor>
        </w:drawing>
      </w:r>
    </w:p>
    <w:p w:rsidR="004900B5" w:rsidRDefault="004900B5" w:rsidP="004900B5">
      <w:pPr>
        <w:ind w:right="-653"/>
        <w:jc w:val="both"/>
        <w:rPr>
          <w:rFonts w:ascii="Arial" w:hAnsi="Arial" w:cs="Arial"/>
          <w:sz w:val="22"/>
          <w:szCs w:val="22"/>
          <w:u w:val="single"/>
        </w:rPr>
      </w:pPr>
    </w:p>
    <w:p w:rsidR="004900B5" w:rsidRDefault="004900B5" w:rsidP="004900B5">
      <w:pPr>
        <w:ind w:right="-653"/>
        <w:jc w:val="both"/>
        <w:rPr>
          <w:rFonts w:ascii="Arial" w:hAnsi="Arial" w:cs="Arial"/>
          <w:sz w:val="22"/>
          <w:szCs w:val="22"/>
          <w:u w:val="single"/>
        </w:rPr>
      </w:pPr>
    </w:p>
    <w:p w:rsidR="00DE7C68" w:rsidRDefault="00DE7C68" w:rsidP="004900B5">
      <w:pPr>
        <w:ind w:right="-653"/>
        <w:jc w:val="both"/>
        <w:rPr>
          <w:rFonts w:ascii="Arial" w:hAnsi="Arial" w:cs="Arial"/>
          <w:b/>
          <w:sz w:val="22"/>
          <w:szCs w:val="22"/>
          <w:u w:val="single"/>
        </w:rPr>
      </w:pPr>
    </w:p>
    <w:p w:rsidR="004900B5" w:rsidRDefault="004900B5" w:rsidP="004900B5">
      <w:pPr>
        <w:ind w:right="-653"/>
        <w:jc w:val="both"/>
        <w:rPr>
          <w:rFonts w:ascii="Arial" w:hAnsi="Arial" w:cs="Arial"/>
          <w:sz w:val="22"/>
          <w:szCs w:val="22"/>
        </w:rPr>
      </w:pPr>
      <w:r>
        <w:rPr>
          <w:rFonts w:ascii="Arial" w:hAnsi="Arial" w:cs="Arial"/>
          <w:b/>
          <w:sz w:val="22"/>
          <w:szCs w:val="22"/>
          <w:u w:val="single"/>
        </w:rPr>
        <w:t>Normas Generales:</w:t>
      </w:r>
    </w:p>
    <w:p w:rsidR="004900B5" w:rsidRDefault="004900B5" w:rsidP="004900B5">
      <w:pPr>
        <w:ind w:right="-653"/>
        <w:jc w:val="both"/>
        <w:rPr>
          <w:rFonts w:ascii="Arial" w:hAnsi="Arial" w:cs="Arial"/>
          <w:sz w:val="22"/>
          <w:szCs w:val="22"/>
        </w:rPr>
      </w:pPr>
    </w:p>
    <w:p w:rsidR="004900B5" w:rsidRDefault="004900B5" w:rsidP="004900B5">
      <w:pPr>
        <w:ind w:right="-653"/>
        <w:jc w:val="both"/>
        <w:rPr>
          <w:rFonts w:ascii="Arial" w:hAnsi="Arial" w:cs="Arial"/>
          <w:sz w:val="22"/>
          <w:szCs w:val="22"/>
        </w:rPr>
      </w:pPr>
      <w:r w:rsidRPr="005F4BA6">
        <w:rPr>
          <w:rFonts w:ascii="Arial" w:hAnsi="Arial" w:cs="Arial"/>
          <w:b/>
          <w:sz w:val="22"/>
          <w:szCs w:val="22"/>
        </w:rPr>
        <w:t xml:space="preserve">No se reconocerán </w:t>
      </w:r>
      <w:proofErr w:type="spellStart"/>
      <w:r w:rsidRPr="005F4BA6">
        <w:rPr>
          <w:rFonts w:ascii="Arial" w:hAnsi="Arial" w:cs="Arial"/>
          <w:b/>
          <w:sz w:val="22"/>
          <w:szCs w:val="22"/>
        </w:rPr>
        <w:t>Rx</w:t>
      </w:r>
      <w:proofErr w:type="spellEnd"/>
      <w:r w:rsidRPr="005F4BA6">
        <w:rPr>
          <w:rFonts w:ascii="Arial" w:hAnsi="Arial" w:cs="Arial"/>
          <w:b/>
          <w:sz w:val="22"/>
          <w:szCs w:val="22"/>
        </w:rPr>
        <w:t xml:space="preserve"> </w:t>
      </w:r>
      <w:proofErr w:type="spellStart"/>
      <w:r w:rsidRPr="005F4BA6">
        <w:rPr>
          <w:rFonts w:ascii="Arial" w:hAnsi="Arial" w:cs="Arial"/>
          <w:b/>
          <w:sz w:val="22"/>
          <w:szCs w:val="22"/>
        </w:rPr>
        <w:t>Periapicales</w:t>
      </w:r>
      <w:proofErr w:type="spellEnd"/>
      <w:r w:rsidRPr="005F4BA6">
        <w:rPr>
          <w:rFonts w:ascii="Arial" w:hAnsi="Arial" w:cs="Arial"/>
          <w:b/>
          <w:sz w:val="22"/>
          <w:szCs w:val="22"/>
        </w:rPr>
        <w:t xml:space="preserve"> (Cód.09.01) facturadas por Institutos Radiológicos</w:t>
      </w:r>
      <w:r>
        <w:rPr>
          <w:rFonts w:ascii="Arial" w:hAnsi="Arial" w:cs="Arial"/>
          <w:sz w:val="22"/>
          <w:szCs w:val="22"/>
        </w:rPr>
        <w:t>.</w:t>
      </w:r>
    </w:p>
    <w:p w:rsidR="004900B5" w:rsidRDefault="004900B5" w:rsidP="004900B5">
      <w:pPr>
        <w:ind w:right="-653"/>
        <w:jc w:val="both"/>
        <w:rPr>
          <w:rFonts w:ascii="Arial" w:hAnsi="Arial" w:cs="Arial"/>
          <w:sz w:val="22"/>
          <w:szCs w:val="22"/>
        </w:rPr>
      </w:pPr>
    </w:p>
    <w:p w:rsidR="004900B5" w:rsidRDefault="004900B5" w:rsidP="004900B5">
      <w:pPr>
        <w:ind w:right="-653"/>
        <w:jc w:val="both"/>
        <w:rPr>
          <w:rFonts w:ascii="Arial" w:hAnsi="Arial" w:cs="Arial"/>
          <w:sz w:val="22"/>
          <w:szCs w:val="22"/>
        </w:rPr>
      </w:pPr>
      <w:r>
        <w:rPr>
          <w:rFonts w:ascii="Arial" w:hAnsi="Arial" w:cs="Arial"/>
          <w:sz w:val="22"/>
          <w:szCs w:val="22"/>
        </w:rPr>
        <w:t>Se aceptarán tanto la orden radiográfica de FOPBA como la de SOLP</w:t>
      </w:r>
    </w:p>
    <w:p w:rsidR="004900B5" w:rsidRDefault="004900B5" w:rsidP="004900B5">
      <w:pPr>
        <w:ind w:right="-653"/>
        <w:jc w:val="both"/>
        <w:rPr>
          <w:rFonts w:ascii="Arial" w:hAnsi="Arial" w:cs="Arial"/>
          <w:sz w:val="22"/>
          <w:szCs w:val="22"/>
        </w:rPr>
      </w:pPr>
    </w:p>
    <w:p w:rsidR="004900B5" w:rsidRDefault="004900B5" w:rsidP="004900B5">
      <w:pPr>
        <w:ind w:right="-369"/>
        <w:jc w:val="both"/>
        <w:rPr>
          <w:rFonts w:ascii="Arial" w:hAnsi="Arial" w:cs="Arial"/>
          <w:sz w:val="22"/>
          <w:szCs w:val="22"/>
        </w:rPr>
      </w:pPr>
      <w:r>
        <w:rPr>
          <w:rFonts w:ascii="Arial" w:hAnsi="Arial" w:cs="Arial"/>
          <w:sz w:val="22"/>
          <w:szCs w:val="22"/>
        </w:rPr>
        <w:t xml:space="preserve">Las prácticas de Radiología </w:t>
      </w:r>
      <w:proofErr w:type="spellStart"/>
      <w:r>
        <w:rPr>
          <w:rFonts w:ascii="Arial" w:hAnsi="Arial" w:cs="Arial"/>
          <w:sz w:val="22"/>
          <w:szCs w:val="22"/>
        </w:rPr>
        <w:t>Extraoral</w:t>
      </w:r>
      <w:proofErr w:type="spellEnd"/>
      <w:r>
        <w:rPr>
          <w:rFonts w:ascii="Arial" w:hAnsi="Arial" w:cs="Arial"/>
          <w:sz w:val="22"/>
          <w:szCs w:val="22"/>
        </w:rPr>
        <w:t xml:space="preserve"> se facturarán en los Bonos de Atención adjuntando la Orden Radiográfica donde el odontólogo </w:t>
      </w:r>
      <w:proofErr w:type="spellStart"/>
      <w:r>
        <w:rPr>
          <w:rFonts w:ascii="Arial" w:hAnsi="Arial" w:cs="Arial"/>
          <w:sz w:val="22"/>
          <w:szCs w:val="22"/>
        </w:rPr>
        <w:t>derivante</w:t>
      </w:r>
      <w:proofErr w:type="spellEnd"/>
      <w:r>
        <w:rPr>
          <w:rFonts w:ascii="Arial" w:hAnsi="Arial" w:cs="Arial"/>
          <w:sz w:val="22"/>
          <w:szCs w:val="22"/>
        </w:rPr>
        <w:t xml:space="preserve"> deberá indicar el diagnóstico presuntivo.</w:t>
      </w:r>
    </w:p>
    <w:p w:rsidR="004900B5" w:rsidRDefault="004900B5" w:rsidP="004900B5">
      <w:pPr>
        <w:ind w:right="-369"/>
        <w:jc w:val="both"/>
        <w:rPr>
          <w:rFonts w:ascii="Arial" w:hAnsi="Arial" w:cs="Arial"/>
          <w:sz w:val="22"/>
          <w:szCs w:val="22"/>
        </w:rPr>
      </w:pPr>
    </w:p>
    <w:p w:rsidR="004900B5" w:rsidRPr="00A001AA" w:rsidRDefault="004900B5" w:rsidP="004900B5">
      <w:pPr>
        <w:ind w:right="-369"/>
        <w:jc w:val="both"/>
        <w:rPr>
          <w:rFonts w:ascii="Arial" w:hAnsi="Arial" w:cs="Arial"/>
          <w:sz w:val="22"/>
          <w:szCs w:val="22"/>
        </w:rPr>
      </w:pPr>
      <w:r>
        <w:rPr>
          <w:rFonts w:ascii="Arial" w:hAnsi="Arial" w:cs="Arial"/>
          <w:sz w:val="22"/>
          <w:szCs w:val="22"/>
        </w:rPr>
        <w:t>Los estudios radiológicos cuyos diagnósticos no se ajustan a las normativas vigentes de cobertura por el I.O.M.A., deberán ser abonados por el afiliado. En el recibo se debe incluir el diagnóstico indicado en la orden por el profesional que deriva a los efectos de no ser considerado “Cobro Indebido” – asentando Práctica no cubierta por el I.O.M.A.</w:t>
      </w:r>
    </w:p>
    <w:p w:rsidR="004900B5" w:rsidRDefault="004900B5" w:rsidP="004900B5">
      <w:pPr>
        <w:ind w:right="-369"/>
        <w:jc w:val="both"/>
        <w:rPr>
          <w:rFonts w:ascii="Arial" w:hAnsi="Arial" w:cs="Arial"/>
          <w:sz w:val="22"/>
          <w:szCs w:val="22"/>
        </w:rPr>
      </w:pPr>
    </w:p>
    <w:p w:rsidR="004900B5" w:rsidRDefault="004900B5" w:rsidP="004900B5">
      <w:pPr>
        <w:jc w:val="both"/>
        <w:rPr>
          <w:rFonts w:ascii="Arial" w:hAnsi="Arial" w:cs="Arial"/>
          <w:b/>
          <w:i/>
          <w:u w:val="single"/>
        </w:rPr>
      </w:pPr>
    </w:p>
    <w:p w:rsidR="004900B5" w:rsidRDefault="004900B5" w:rsidP="004900B5">
      <w:pPr>
        <w:jc w:val="both"/>
        <w:rPr>
          <w:rFonts w:ascii="Arial" w:hAnsi="Arial" w:cs="Arial"/>
          <w:b/>
          <w:i/>
        </w:rPr>
      </w:pPr>
      <w:r w:rsidRPr="00A52D2C">
        <w:rPr>
          <w:rFonts w:ascii="Arial" w:hAnsi="Arial" w:cs="Arial"/>
          <w:b/>
          <w:i/>
          <w:u w:val="single"/>
        </w:rPr>
        <w:t>IMPORTANTE</w:t>
      </w:r>
      <w:r>
        <w:rPr>
          <w:rFonts w:ascii="Arial" w:hAnsi="Arial" w:cs="Arial"/>
          <w:b/>
          <w:i/>
        </w:rPr>
        <w:t xml:space="preserve">: </w:t>
      </w:r>
      <w:r w:rsidRPr="009E6570">
        <w:rPr>
          <w:rFonts w:ascii="Arial" w:hAnsi="Arial" w:cs="Arial"/>
          <w:b/>
          <w:i/>
        </w:rPr>
        <w:t xml:space="preserve">Se deja aclarado que solo se reconocerán por el sistema los motivos </w:t>
      </w:r>
      <w:r>
        <w:rPr>
          <w:rFonts w:ascii="Arial" w:hAnsi="Arial" w:cs="Arial"/>
          <w:b/>
          <w:i/>
        </w:rPr>
        <w:t>explicitados, cualquier otro que no figure detallado (por ejemplo para colocación de implantes, tratamientos protéticos, etc.)</w:t>
      </w:r>
      <w:r w:rsidRPr="009E6570">
        <w:rPr>
          <w:rFonts w:ascii="Arial" w:hAnsi="Arial" w:cs="Arial"/>
          <w:b/>
          <w:i/>
        </w:rPr>
        <w:t>, no tendrá</w:t>
      </w:r>
      <w:r>
        <w:rPr>
          <w:rFonts w:ascii="Arial" w:hAnsi="Arial" w:cs="Arial"/>
          <w:b/>
          <w:i/>
        </w:rPr>
        <w:t>n</w:t>
      </w:r>
      <w:r w:rsidRPr="009E6570">
        <w:rPr>
          <w:rFonts w:ascii="Arial" w:hAnsi="Arial" w:cs="Arial"/>
          <w:b/>
          <w:i/>
        </w:rPr>
        <w:t xml:space="preserve"> cobertura como así tampoco el I.O.M.A. lo abonará vía reintegro.</w:t>
      </w:r>
    </w:p>
    <w:p w:rsidR="004900B5" w:rsidRPr="00191AD0" w:rsidRDefault="004900B5" w:rsidP="004900B5">
      <w:pPr>
        <w:jc w:val="both"/>
        <w:rPr>
          <w:rFonts w:ascii="Arial" w:hAnsi="Arial" w:cs="Arial"/>
          <w:b/>
          <w:i/>
        </w:rPr>
      </w:pPr>
      <w:r w:rsidRPr="00191AD0">
        <w:rPr>
          <w:rFonts w:ascii="Arial" w:hAnsi="Arial" w:cs="Arial"/>
          <w:b/>
          <w:i/>
        </w:rPr>
        <w:t xml:space="preserve">Consideramos elemental que estas normativas sean explicadas </w:t>
      </w:r>
      <w:r w:rsidRPr="00A97EDA">
        <w:rPr>
          <w:rFonts w:ascii="Arial" w:hAnsi="Arial" w:cs="Arial"/>
          <w:b/>
          <w:i/>
          <w:u w:val="single"/>
        </w:rPr>
        <w:t>a los odontólogos que prescriben las órdenes radiológicas</w:t>
      </w:r>
      <w:r>
        <w:rPr>
          <w:rFonts w:ascii="Arial" w:hAnsi="Arial" w:cs="Arial"/>
          <w:b/>
          <w:i/>
        </w:rPr>
        <w:t>,</w:t>
      </w:r>
      <w:r w:rsidRPr="00191AD0">
        <w:rPr>
          <w:rFonts w:ascii="Arial" w:hAnsi="Arial" w:cs="Arial"/>
          <w:b/>
          <w:i/>
        </w:rPr>
        <w:t xml:space="preserve"> a los efectos de </w:t>
      </w:r>
      <w:r>
        <w:rPr>
          <w:rFonts w:ascii="Arial" w:hAnsi="Arial" w:cs="Arial"/>
          <w:b/>
          <w:i/>
        </w:rPr>
        <w:t xml:space="preserve">que se ajusten a las mismas y no generar inconvenientes entre los afiliados y los responsables de los Centros Radiológicos. </w:t>
      </w:r>
    </w:p>
    <w:p w:rsidR="004900B5" w:rsidRDefault="004900B5" w:rsidP="004900B5">
      <w:pPr>
        <w:jc w:val="both"/>
        <w:rPr>
          <w:rFonts w:ascii="Arial" w:hAnsi="Arial" w:cs="Arial"/>
          <w:sz w:val="22"/>
          <w:szCs w:val="22"/>
        </w:rPr>
      </w:pPr>
    </w:p>
    <w:p w:rsidR="004900B5" w:rsidRPr="000C461A" w:rsidRDefault="004900B5" w:rsidP="004900B5">
      <w:pPr>
        <w:jc w:val="both"/>
        <w:rPr>
          <w:rFonts w:ascii="Arial" w:hAnsi="Arial" w:cs="Arial"/>
          <w:sz w:val="22"/>
          <w:szCs w:val="22"/>
        </w:rPr>
      </w:pPr>
      <w:r>
        <w:rPr>
          <w:rFonts w:ascii="Arial" w:hAnsi="Arial" w:cs="Arial"/>
          <w:sz w:val="22"/>
          <w:szCs w:val="22"/>
        </w:rPr>
        <w:t>Sin otro particular y a la espera de su pronto traslado a los profesionales del sistema, aprovechamos la oportunidad para saludarle con nuestra más distinguida consideración y estima.</w:t>
      </w:r>
    </w:p>
    <w:p w:rsidR="004900B5" w:rsidRPr="00846C53" w:rsidRDefault="004900B5" w:rsidP="004900B5">
      <w:pPr>
        <w:jc w:val="both"/>
        <w:rPr>
          <w:rFonts w:ascii="Arial" w:hAnsi="Arial" w:cs="Arial"/>
          <w:sz w:val="22"/>
          <w:szCs w:val="22"/>
        </w:rPr>
      </w:pPr>
    </w:p>
    <w:p w:rsidR="00B92EFA" w:rsidRPr="00846C53" w:rsidRDefault="00B92EFA" w:rsidP="00846C53">
      <w:pPr>
        <w:jc w:val="both"/>
        <w:rPr>
          <w:rFonts w:ascii="Arial" w:hAnsi="Arial" w:cs="Arial"/>
          <w:sz w:val="22"/>
          <w:szCs w:val="22"/>
        </w:rPr>
      </w:pPr>
    </w:p>
    <w:p w:rsidR="00846C53" w:rsidRDefault="00846C53" w:rsidP="00846C53">
      <w:pPr>
        <w:ind w:right="193"/>
        <w:jc w:val="both"/>
        <w:rPr>
          <w:rFonts w:ascii="Arial" w:hAnsi="Arial" w:cs="Arial"/>
          <w:iCs/>
          <w:sz w:val="22"/>
        </w:rPr>
      </w:pPr>
    </w:p>
    <w:p w:rsidR="00C04BA2" w:rsidRDefault="00C04BA2" w:rsidP="00C04BA2">
      <w:pPr>
        <w:ind w:right="193"/>
        <w:jc w:val="both"/>
        <w:rPr>
          <w:rFonts w:ascii="Arial" w:hAnsi="Arial" w:cs="Arial"/>
          <w:iCs/>
          <w:sz w:val="22"/>
        </w:rPr>
      </w:pPr>
    </w:p>
    <w:p w:rsidR="007C19E3" w:rsidRPr="00C04BA2" w:rsidRDefault="007C19E3" w:rsidP="007C19E3">
      <w:pPr>
        <w:ind w:right="193"/>
        <w:jc w:val="both"/>
        <w:rPr>
          <w:rFonts w:ascii="Arial" w:hAnsi="Arial" w:cs="Arial"/>
          <w:iCs/>
          <w:sz w:val="18"/>
          <w:szCs w:val="18"/>
        </w:rPr>
      </w:pPr>
    </w:p>
    <w:p w:rsidR="00B92EFA" w:rsidRPr="00C10DAE" w:rsidRDefault="005F4BA6" w:rsidP="00B92EFA">
      <w:pPr>
        <w:tabs>
          <w:tab w:val="left" w:pos="1134"/>
          <w:tab w:val="left" w:pos="5103"/>
        </w:tabs>
        <w:jc w:val="both"/>
        <w:rPr>
          <w:rFonts w:ascii="Arial" w:hAnsi="Arial" w:cs="Arial"/>
          <w:sz w:val="18"/>
          <w:szCs w:val="18"/>
          <w:lang w:val="es-ES"/>
        </w:rPr>
      </w:pPr>
      <w:r w:rsidRPr="005F4BA6">
        <w:rPr>
          <w:rFonts w:ascii="Arial" w:hAnsi="Arial" w:cs="Arial"/>
          <w:noProof/>
          <w:sz w:val="18"/>
          <w:szCs w:val="18"/>
          <w:lang w:val="es-AR" w:eastAsia="es-AR"/>
        </w:rPr>
        <w:drawing>
          <wp:inline distT="0" distB="0" distL="0" distR="0">
            <wp:extent cx="4876800" cy="2705100"/>
            <wp:effectExtent l="19050" t="0" r="0" b="0"/>
            <wp:docPr id="5" name="Imagen 1" descr="Firmas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s2021"/>
                    <pic:cNvPicPr>
                      <a:picLocks noChangeAspect="1" noChangeArrowheads="1"/>
                    </pic:cNvPicPr>
                  </pic:nvPicPr>
                  <pic:blipFill>
                    <a:blip r:embed="rId7" cstate="print"/>
                    <a:srcRect/>
                    <a:stretch>
                      <a:fillRect/>
                    </a:stretch>
                  </pic:blipFill>
                  <pic:spPr bwMode="auto">
                    <a:xfrm>
                      <a:off x="0" y="0"/>
                      <a:ext cx="4876800" cy="2705100"/>
                    </a:xfrm>
                    <a:prstGeom prst="rect">
                      <a:avLst/>
                    </a:prstGeom>
                    <a:noFill/>
                    <a:ln w="9525">
                      <a:noFill/>
                      <a:miter lim="800000"/>
                      <a:headEnd/>
                      <a:tailEnd/>
                    </a:ln>
                  </pic:spPr>
                </pic:pic>
              </a:graphicData>
            </a:graphic>
          </wp:inline>
        </w:drawing>
      </w:r>
    </w:p>
    <w:sectPr w:rsidR="00B92EFA" w:rsidRPr="00C10DAE" w:rsidSect="00A35E8E">
      <w:pgSz w:w="11907" w:h="16839" w:code="9"/>
      <w:pgMar w:top="1418" w:right="1361" w:bottom="1418"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980"/>
    <w:multiLevelType w:val="hybridMultilevel"/>
    <w:tmpl w:val="1E46CE3E"/>
    <w:lvl w:ilvl="0" w:tplc="703E6A80">
      <w:start w:val="1"/>
      <w:numFmt w:val="lowerLetter"/>
      <w:lvlText w:val="%1)"/>
      <w:lvlJc w:val="left"/>
      <w:pPr>
        <w:tabs>
          <w:tab w:val="num" w:pos="1770"/>
        </w:tabs>
        <w:ind w:left="1770" w:hanging="360"/>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1">
    <w:nsid w:val="06B7405B"/>
    <w:multiLevelType w:val="hybridMultilevel"/>
    <w:tmpl w:val="53FA0F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8FE326C"/>
    <w:multiLevelType w:val="multilevel"/>
    <w:tmpl w:val="2F7E50C0"/>
    <w:lvl w:ilvl="0">
      <w:start w:val="8"/>
      <w:numFmt w:val="decimalZero"/>
      <w:lvlText w:val="%1"/>
      <w:lvlJc w:val="left"/>
      <w:pPr>
        <w:tabs>
          <w:tab w:val="num" w:pos="990"/>
        </w:tabs>
        <w:ind w:left="990" w:hanging="990"/>
      </w:pPr>
      <w:rPr>
        <w:rFonts w:hint="default"/>
      </w:rPr>
    </w:lvl>
    <w:lvl w:ilvl="1">
      <w:start w:val="5"/>
      <w:numFmt w:val="decimalZero"/>
      <w:lvlText w:val="%1.%2"/>
      <w:lvlJc w:val="left"/>
      <w:pPr>
        <w:tabs>
          <w:tab w:val="num" w:pos="1837"/>
        </w:tabs>
        <w:ind w:left="1837" w:hanging="990"/>
      </w:pPr>
      <w:rPr>
        <w:rFonts w:hint="default"/>
      </w:rPr>
    </w:lvl>
    <w:lvl w:ilvl="2">
      <w:start w:val="1"/>
      <w:numFmt w:val="decimalZero"/>
      <w:lvlText w:val="%1.%2.%3"/>
      <w:lvlJc w:val="left"/>
      <w:pPr>
        <w:tabs>
          <w:tab w:val="num" w:pos="2684"/>
        </w:tabs>
        <w:ind w:left="2684" w:hanging="990"/>
      </w:pPr>
      <w:rPr>
        <w:rFonts w:hint="default"/>
      </w:rPr>
    </w:lvl>
    <w:lvl w:ilvl="3">
      <w:start w:val="1"/>
      <w:numFmt w:val="decimal"/>
      <w:lvlText w:val="%1.%2.%3.%4"/>
      <w:lvlJc w:val="left"/>
      <w:pPr>
        <w:tabs>
          <w:tab w:val="num" w:pos="3531"/>
        </w:tabs>
        <w:ind w:left="3531" w:hanging="990"/>
      </w:pPr>
      <w:rPr>
        <w:rFonts w:hint="default"/>
      </w:rPr>
    </w:lvl>
    <w:lvl w:ilvl="4">
      <w:start w:val="1"/>
      <w:numFmt w:val="decimal"/>
      <w:lvlText w:val="%1.%2.%3.%4.%5"/>
      <w:lvlJc w:val="left"/>
      <w:pPr>
        <w:tabs>
          <w:tab w:val="num" w:pos="4468"/>
        </w:tabs>
        <w:ind w:left="4468" w:hanging="1080"/>
      </w:pPr>
      <w:rPr>
        <w:rFonts w:hint="default"/>
      </w:rPr>
    </w:lvl>
    <w:lvl w:ilvl="5">
      <w:start w:val="1"/>
      <w:numFmt w:val="decimal"/>
      <w:lvlText w:val="%1.%2.%3.%4.%5.%6"/>
      <w:lvlJc w:val="left"/>
      <w:pPr>
        <w:tabs>
          <w:tab w:val="num" w:pos="5315"/>
        </w:tabs>
        <w:ind w:left="5315" w:hanging="1080"/>
      </w:pPr>
      <w:rPr>
        <w:rFonts w:hint="default"/>
      </w:rPr>
    </w:lvl>
    <w:lvl w:ilvl="6">
      <w:start w:val="1"/>
      <w:numFmt w:val="decimal"/>
      <w:lvlText w:val="%1.%2.%3.%4.%5.%6.%7"/>
      <w:lvlJc w:val="left"/>
      <w:pPr>
        <w:tabs>
          <w:tab w:val="num" w:pos="6522"/>
        </w:tabs>
        <w:ind w:left="6522" w:hanging="1440"/>
      </w:pPr>
      <w:rPr>
        <w:rFonts w:hint="default"/>
      </w:rPr>
    </w:lvl>
    <w:lvl w:ilvl="7">
      <w:start w:val="1"/>
      <w:numFmt w:val="decimal"/>
      <w:lvlText w:val="%1.%2.%3.%4.%5.%6.%7.%8"/>
      <w:lvlJc w:val="left"/>
      <w:pPr>
        <w:tabs>
          <w:tab w:val="num" w:pos="7369"/>
        </w:tabs>
        <w:ind w:left="7369" w:hanging="1440"/>
      </w:pPr>
      <w:rPr>
        <w:rFonts w:hint="default"/>
      </w:rPr>
    </w:lvl>
    <w:lvl w:ilvl="8">
      <w:start w:val="1"/>
      <w:numFmt w:val="decimal"/>
      <w:lvlText w:val="%1.%2.%3.%4.%5.%6.%7.%8.%9"/>
      <w:lvlJc w:val="left"/>
      <w:pPr>
        <w:tabs>
          <w:tab w:val="num" w:pos="8576"/>
        </w:tabs>
        <w:ind w:left="8576" w:hanging="1800"/>
      </w:pPr>
      <w:rPr>
        <w:rFonts w:hint="default"/>
      </w:rPr>
    </w:lvl>
  </w:abstractNum>
  <w:abstractNum w:abstractNumId="3">
    <w:nsid w:val="0EE06037"/>
    <w:multiLevelType w:val="singleLevel"/>
    <w:tmpl w:val="EC62184C"/>
    <w:lvl w:ilvl="0">
      <w:start w:val="3"/>
      <w:numFmt w:val="bullet"/>
      <w:lvlText w:val="-"/>
      <w:lvlJc w:val="left"/>
      <w:pPr>
        <w:tabs>
          <w:tab w:val="num" w:pos="3195"/>
        </w:tabs>
        <w:ind w:left="3195" w:hanging="360"/>
      </w:pPr>
      <w:rPr>
        <w:rFonts w:ascii="Times New Roman" w:hAnsi="Times New Roman" w:hint="default"/>
        <w:sz w:val="24"/>
      </w:rPr>
    </w:lvl>
  </w:abstractNum>
  <w:abstractNum w:abstractNumId="4">
    <w:nsid w:val="24E23123"/>
    <w:multiLevelType w:val="hybridMultilevel"/>
    <w:tmpl w:val="11182488"/>
    <w:lvl w:ilvl="0" w:tplc="475859C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72B4B39"/>
    <w:multiLevelType w:val="hybridMultilevel"/>
    <w:tmpl w:val="0ECABD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3D668E9"/>
    <w:multiLevelType w:val="singleLevel"/>
    <w:tmpl w:val="0AA49D9C"/>
    <w:lvl w:ilvl="0">
      <w:start w:val="3"/>
      <w:numFmt w:val="bullet"/>
      <w:lvlText w:val=""/>
      <w:lvlJc w:val="left"/>
      <w:pPr>
        <w:tabs>
          <w:tab w:val="num" w:pos="2490"/>
        </w:tabs>
        <w:ind w:left="2490" w:hanging="360"/>
      </w:pPr>
      <w:rPr>
        <w:rFonts w:ascii="Symbol" w:hAnsi="Symbol" w:hint="default"/>
      </w:rPr>
    </w:lvl>
  </w:abstractNum>
  <w:abstractNum w:abstractNumId="7">
    <w:nsid w:val="452A2D46"/>
    <w:multiLevelType w:val="hybridMultilevel"/>
    <w:tmpl w:val="06147C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0"/>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00"/>
  <w:displayHorizontalDrawingGridEvery w:val="0"/>
  <w:displayVerticalDrawingGridEvery w:val="0"/>
  <w:noPunctuationKerning/>
  <w:characterSpacingControl w:val="doNotCompress"/>
  <w:compat/>
  <w:rsids>
    <w:rsidRoot w:val="00FF49E0"/>
    <w:rsid w:val="0001286F"/>
    <w:rsid w:val="0002183D"/>
    <w:rsid w:val="00023902"/>
    <w:rsid w:val="00044495"/>
    <w:rsid w:val="00045548"/>
    <w:rsid w:val="00046616"/>
    <w:rsid w:val="0005333B"/>
    <w:rsid w:val="00071AA8"/>
    <w:rsid w:val="00082870"/>
    <w:rsid w:val="00091241"/>
    <w:rsid w:val="0009251E"/>
    <w:rsid w:val="00097948"/>
    <w:rsid w:val="000A6927"/>
    <w:rsid w:val="000C0B26"/>
    <w:rsid w:val="000C461A"/>
    <w:rsid w:val="000D566A"/>
    <w:rsid w:val="000E61F0"/>
    <w:rsid w:val="000F3421"/>
    <w:rsid w:val="00104360"/>
    <w:rsid w:val="00110388"/>
    <w:rsid w:val="00126432"/>
    <w:rsid w:val="00133724"/>
    <w:rsid w:val="00155803"/>
    <w:rsid w:val="00155ECF"/>
    <w:rsid w:val="00163106"/>
    <w:rsid w:val="0016619F"/>
    <w:rsid w:val="0017466A"/>
    <w:rsid w:val="00191AD0"/>
    <w:rsid w:val="00193124"/>
    <w:rsid w:val="00197B41"/>
    <w:rsid w:val="001A22BE"/>
    <w:rsid w:val="001B100D"/>
    <w:rsid w:val="001C3AE6"/>
    <w:rsid w:val="001E5C86"/>
    <w:rsid w:val="001E668E"/>
    <w:rsid w:val="001F0AA6"/>
    <w:rsid w:val="002023C9"/>
    <w:rsid w:val="002035D7"/>
    <w:rsid w:val="00214FC8"/>
    <w:rsid w:val="00224614"/>
    <w:rsid w:val="00245F8C"/>
    <w:rsid w:val="002519C1"/>
    <w:rsid w:val="00261FE5"/>
    <w:rsid w:val="0026512D"/>
    <w:rsid w:val="00267FFA"/>
    <w:rsid w:val="00271D6A"/>
    <w:rsid w:val="00275701"/>
    <w:rsid w:val="002843C9"/>
    <w:rsid w:val="00284DDE"/>
    <w:rsid w:val="00290FF5"/>
    <w:rsid w:val="002A19B4"/>
    <w:rsid w:val="002A55AF"/>
    <w:rsid w:val="002A7007"/>
    <w:rsid w:val="002A72D6"/>
    <w:rsid w:val="002B08FF"/>
    <w:rsid w:val="002B6009"/>
    <w:rsid w:val="002C3FBA"/>
    <w:rsid w:val="002C4F75"/>
    <w:rsid w:val="002C551B"/>
    <w:rsid w:val="002C70E9"/>
    <w:rsid w:val="002F0276"/>
    <w:rsid w:val="002F298F"/>
    <w:rsid w:val="00316575"/>
    <w:rsid w:val="00320AAE"/>
    <w:rsid w:val="0032153D"/>
    <w:rsid w:val="00337E22"/>
    <w:rsid w:val="00345E75"/>
    <w:rsid w:val="00356C55"/>
    <w:rsid w:val="00356CBC"/>
    <w:rsid w:val="00370550"/>
    <w:rsid w:val="00381966"/>
    <w:rsid w:val="00386D5B"/>
    <w:rsid w:val="00390ACB"/>
    <w:rsid w:val="003926F3"/>
    <w:rsid w:val="0039325C"/>
    <w:rsid w:val="003C5CC4"/>
    <w:rsid w:val="003D2264"/>
    <w:rsid w:val="003E5092"/>
    <w:rsid w:val="004028DB"/>
    <w:rsid w:val="00414B14"/>
    <w:rsid w:val="00433163"/>
    <w:rsid w:val="00443199"/>
    <w:rsid w:val="00445C5E"/>
    <w:rsid w:val="00465B03"/>
    <w:rsid w:val="0047349A"/>
    <w:rsid w:val="004900B5"/>
    <w:rsid w:val="004A4912"/>
    <w:rsid w:val="004B269B"/>
    <w:rsid w:val="004B2DA4"/>
    <w:rsid w:val="004C7D47"/>
    <w:rsid w:val="004D1176"/>
    <w:rsid w:val="004D66AA"/>
    <w:rsid w:val="004D707D"/>
    <w:rsid w:val="004F5ED3"/>
    <w:rsid w:val="004F718D"/>
    <w:rsid w:val="005008A0"/>
    <w:rsid w:val="00520F29"/>
    <w:rsid w:val="00535F0A"/>
    <w:rsid w:val="00536607"/>
    <w:rsid w:val="00537362"/>
    <w:rsid w:val="005501B7"/>
    <w:rsid w:val="00565526"/>
    <w:rsid w:val="00581613"/>
    <w:rsid w:val="00590F36"/>
    <w:rsid w:val="005A6D2B"/>
    <w:rsid w:val="005C40A4"/>
    <w:rsid w:val="005E1B7F"/>
    <w:rsid w:val="005F4BA6"/>
    <w:rsid w:val="00601862"/>
    <w:rsid w:val="00623DFB"/>
    <w:rsid w:val="0063585A"/>
    <w:rsid w:val="0064347F"/>
    <w:rsid w:val="00661F55"/>
    <w:rsid w:val="00677D45"/>
    <w:rsid w:val="0068078F"/>
    <w:rsid w:val="00682477"/>
    <w:rsid w:val="00685D0F"/>
    <w:rsid w:val="00686565"/>
    <w:rsid w:val="00694C10"/>
    <w:rsid w:val="00697C04"/>
    <w:rsid w:val="006A3BA7"/>
    <w:rsid w:val="006B1663"/>
    <w:rsid w:val="006B4741"/>
    <w:rsid w:val="006E468E"/>
    <w:rsid w:val="006F5164"/>
    <w:rsid w:val="006F5862"/>
    <w:rsid w:val="00703C38"/>
    <w:rsid w:val="007123AB"/>
    <w:rsid w:val="00724114"/>
    <w:rsid w:val="00725206"/>
    <w:rsid w:val="00734E7C"/>
    <w:rsid w:val="00741578"/>
    <w:rsid w:val="0077093D"/>
    <w:rsid w:val="0078379E"/>
    <w:rsid w:val="007922E6"/>
    <w:rsid w:val="00794E6D"/>
    <w:rsid w:val="007954B3"/>
    <w:rsid w:val="007C19E3"/>
    <w:rsid w:val="007D3F57"/>
    <w:rsid w:val="00816402"/>
    <w:rsid w:val="00833DA9"/>
    <w:rsid w:val="0084515C"/>
    <w:rsid w:val="00845331"/>
    <w:rsid w:val="00846C53"/>
    <w:rsid w:val="00853D3A"/>
    <w:rsid w:val="00856007"/>
    <w:rsid w:val="008704A1"/>
    <w:rsid w:val="00873BBA"/>
    <w:rsid w:val="008770EA"/>
    <w:rsid w:val="00886A31"/>
    <w:rsid w:val="0089573F"/>
    <w:rsid w:val="008C55B7"/>
    <w:rsid w:val="008C7AD7"/>
    <w:rsid w:val="008D28EB"/>
    <w:rsid w:val="008F13C1"/>
    <w:rsid w:val="008F33EA"/>
    <w:rsid w:val="009004CA"/>
    <w:rsid w:val="0092186B"/>
    <w:rsid w:val="009261FA"/>
    <w:rsid w:val="009265E1"/>
    <w:rsid w:val="00942BBE"/>
    <w:rsid w:val="00956C5D"/>
    <w:rsid w:val="00995F7C"/>
    <w:rsid w:val="009A5229"/>
    <w:rsid w:val="009D0D60"/>
    <w:rsid w:val="009E0CCA"/>
    <w:rsid w:val="009E6226"/>
    <w:rsid w:val="009E62BD"/>
    <w:rsid w:val="009E6570"/>
    <w:rsid w:val="00A03BE6"/>
    <w:rsid w:val="00A0717A"/>
    <w:rsid w:val="00A20581"/>
    <w:rsid w:val="00A20814"/>
    <w:rsid w:val="00A24E6C"/>
    <w:rsid w:val="00A31618"/>
    <w:rsid w:val="00A32C13"/>
    <w:rsid w:val="00A35E8E"/>
    <w:rsid w:val="00A41B58"/>
    <w:rsid w:val="00A429CD"/>
    <w:rsid w:val="00A5066E"/>
    <w:rsid w:val="00A5119A"/>
    <w:rsid w:val="00A52D2C"/>
    <w:rsid w:val="00A54BC1"/>
    <w:rsid w:val="00A63C6F"/>
    <w:rsid w:val="00A71BBD"/>
    <w:rsid w:val="00A7642B"/>
    <w:rsid w:val="00A879BE"/>
    <w:rsid w:val="00A91141"/>
    <w:rsid w:val="00A92A89"/>
    <w:rsid w:val="00A95B28"/>
    <w:rsid w:val="00A97EDA"/>
    <w:rsid w:val="00AB6931"/>
    <w:rsid w:val="00AD0266"/>
    <w:rsid w:val="00AD4C72"/>
    <w:rsid w:val="00AD61C1"/>
    <w:rsid w:val="00AE2FC2"/>
    <w:rsid w:val="00AF5BF9"/>
    <w:rsid w:val="00B018C1"/>
    <w:rsid w:val="00B21562"/>
    <w:rsid w:val="00B224F0"/>
    <w:rsid w:val="00B30C0E"/>
    <w:rsid w:val="00B376F3"/>
    <w:rsid w:val="00B402E8"/>
    <w:rsid w:val="00B441AB"/>
    <w:rsid w:val="00B52175"/>
    <w:rsid w:val="00B72209"/>
    <w:rsid w:val="00B82E71"/>
    <w:rsid w:val="00B87B96"/>
    <w:rsid w:val="00B92EFA"/>
    <w:rsid w:val="00B959AD"/>
    <w:rsid w:val="00B96AD4"/>
    <w:rsid w:val="00BA3039"/>
    <w:rsid w:val="00BB3EDE"/>
    <w:rsid w:val="00BB5DE7"/>
    <w:rsid w:val="00BC0E7E"/>
    <w:rsid w:val="00BC12B0"/>
    <w:rsid w:val="00BC32A8"/>
    <w:rsid w:val="00BC5022"/>
    <w:rsid w:val="00BD65CC"/>
    <w:rsid w:val="00BE1DE3"/>
    <w:rsid w:val="00BE3FBD"/>
    <w:rsid w:val="00BF4A0E"/>
    <w:rsid w:val="00BF6BF3"/>
    <w:rsid w:val="00C04BA2"/>
    <w:rsid w:val="00C064AE"/>
    <w:rsid w:val="00C10DAE"/>
    <w:rsid w:val="00C11049"/>
    <w:rsid w:val="00C26603"/>
    <w:rsid w:val="00C528F3"/>
    <w:rsid w:val="00C81A08"/>
    <w:rsid w:val="00C83A52"/>
    <w:rsid w:val="00C90149"/>
    <w:rsid w:val="00C92D59"/>
    <w:rsid w:val="00CA285C"/>
    <w:rsid w:val="00CA4602"/>
    <w:rsid w:val="00CA47C3"/>
    <w:rsid w:val="00CC487F"/>
    <w:rsid w:val="00CC5F63"/>
    <w:rsid w:val="00CC624F"/>
    <w:rsid w:val="00CF0C7F"/>
    <w:rsid w:val="00D10B53"/>
    <w:rsid w:val="00D13AAA"/>
    <w:rsid w:val="00D200A2"/>
    <w:rsid w:val="00D629E9"/>
    <w:rsid w:val="00D64E6A"/>
    <w:rsid w:val="00D67065"/>
    <w:rsid w:val="00D8208A"/>
    <w:rsid w:val="00D94898"/>
    <w:rsid w:val="00DA0036"/>
    <w:rsid w:val="00DC51AD"/>
    <w:rsid w:val="00DD4F0B"/>
    <w:rsid w:val="00DD5EAB"/>
    <w:rsid w:val="00DE477B"/>
    <w:rsid w:val="00DE7C68"/>
    <w:rsid w:val="00DF165D"/>
    <w:rsid w:val="00DF2627"/>
    <w:rsid w:val="00E00688"/>
    <w:rsid w:val="00E03A6A"/>
    <w:rsid w:val="00E0582A"/>
    <w:rsid w:val="00E10254"/>
    <w:rsid w:val="00E12870"/>
    <w:rsid w:val="00E154E1"/>
    <w:rsid w:val="00E255D0"/>
    <w:rsid w:val="00E4138D"/>
    <w:rsid w:val="00E54BC0"/>
    <w:rsid w:val="00E565E0"/>
    <w:rsid w:val="00E61E3A"/>
    <w:rsid w:val="00E644A4"/>
    <w:rsid w:val="00E904CA"/>
    <w:rsid w:val="00EA3A69"/>
    <w:rsid w:val="00EA56AA"/>
    <w:rsid w:val="00EB1D92"/>
    <w:rsid w:val="00ED0AF8"/>
    <w:rsid w:val="00ED1401"/>
    <w:rsid w:val="00ED5AB3"/>
    <w:rsid w:val="00EE2106"/>
    <w:rsid w:val="00EE5799"/>
    <w:rsid w:val="00EF580B"/>
    <w:rsid w:val="00F04277"/>
    <w:rsid w:val="00F11BDD"/>
    <w:rsid w:val="00F16E18"/>
    <w:rsid w:val="00F21018"/>
    <w:rsid w:val="00F27686"/>
    <w:rsid w:val="00F27A23"/>
    <w:rsid w:val="00F33FA9"/>
    <w:rsid w:val="00F37E68"/>
    <w:rsid w:val="00F64FF3"/>
    <w:rsid w:val="00F710D3"/>
    <w:rsid w:val="00F80FF3"/>
    <w:rsid w:val="00F83FE8"/>
    <w:rsid w:val="00F91688"/>
    <w:rsid w:val="00F928C0"/>
    <w:rsid w:val="00FA6C4C"/>
    <w:rsid w:val="00FD2CB0"/>
    <w:rsid w:val="00FE54C0"/>
    <w:rsid w:val="00FF01FA"/>
    <w:rsid w:val="00FF48D3"/>
    <w:rsid w:val="00FF49E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13"/>
    <w:rPr>
      <w:lang w:val="es-ES_tradnl" w:eastAsia="es-ES"/>
    </w:rPr>
  </w:style>
  <w:style w:type="paragraph" w:styleId="Ttulo1">
    <w:name w:val="heading 1"/>
    <w:basedOn w:val="Normal"/>
    <w:next w:val="Normal"/>
    <w:qFormat/>
    <w:rsid w:val="00A32C13"/>
    <w:pPr>
      <w:keepNext/>
      <w:spacing w:before="240" w:after="60"/>
      <w:outlineLvl w:val="0"/>
    </w:pPr>
    <w:rPr>
      <w:rFonts w:ascii="Arial" w:hAnsi="Arial"/>
      <w:b/>
      <w:kern w:val="28"/>
      <w:sz w:val="28"/>
    </w:rPr>
  </w:style>
  <w:style w:type="paragraph" w:styleId="Ttulo2">
    <w:name w:val="heading 2"/>
    <w:basedOn w:val="Normal"/>
    <w:next w:val="Normal"/>
    <w:qFormat/>
    <w:rsid w:val="00A32C13"/>
    <w:pPr>
      <w:keepNext/>
      <w:ind w:left="142" w:right="-851"/>
      <w:jc w:val="both"/>
      <w:outlineLvl w:val="1"/>
    </w:pPr>
    <w:rPr>
      <w:rFonts w:ascii="Bookman Old Style" w:hAnsi="Bookman Old Style"/>
      <w:i/>
      <w:sz w:val="24"/>
    </w:rPr>
  </w:style>
  <w:style w:type="paragraph" w:styleId="Ttulo3">
    <w:name w:val="heading 3"/>
    <w:basedOn w:val="Normal"/>
    <w:next w:val="Normal"/>
    <w:qFormat/>
    <w:rsid w:val="00A32C13"/>
    <w:pPr>
      <w:keepNext/>
      <w:outlineLvl w:val="2"/>
    </w:pPr>
    <w:rPr>
      <w:rFonts w:ascii="Bookman Old Style" w:hAnsi="Bookman Old Style"/>
      <w:i/>
      <w:sz w:val="24"/>
    </w:rPr>
  </w:style>
  <w:style w:type="paragraph" w:styleId="Ttulo4">
    <w:name w:val="heading 4"/>
    <w:basedOn w:val="Normal"/>
    <w:next w:val="Normal"/>
    <w:qFormat/>
    <w:rsid w:val="00A32C13"/>
    <w:pPr>
      <w:keepNext/>
      <w:tabs>
        <w:tab w:val="left" w:pos="9356"/>
      </w:tabs>
      <w:ind w:right="-799"/>
      <w:jc w:val="both"/>
      <w:outlineLvl w:val="3"/>
    </w:pPr>
    <w:rPr>
      <w:rFonts w:ascii="Bookman Old Style" w:hAnsi="Bookman Old Style"/>
      <w:i/>
      <w:sz w:val="24"/>
    </w:rPr>
  </w:style>
  <w:style w:type="paragraph" w:styleId="Ttulo5">
    <w:name w:val="heading 5"/>
    <w:basedOn w:val="Normal"/>
    <w:next w:val="Normal"/>
    <w:qFormat/>
    <w:rsid w:val="00A32C13"/>
    <w:pPr>
      <w:keepNext/>
      <w:tabs>
        <w:tab w:val="left" w:pos="4536"/>
        <w:tab w:val="left" w:pos="7371"/>
      </w:tabs>
      <w:ind w:right="-794"/>
      <w:jc w:val="both"/>
      <w:outlineLvl w:val="4"/>
    </w:pPr>
    <w:rPr>
      <w:rFonts w:ascii="Bookman Old Style" w:hAnsi="Bookman Old Style"/>
      <w:i/>
      <w:sz w:val="28"/>
    </w:rPr>
  </w:style>
  <w:style w:type="paragraph" w:styleId="Ttulo6">
    <w:name w:val="heading 6"/>
    <w:basedOn w:val="Normal"/>
    <w:next w:val="Normal"/>
    <w:qFormat/>
    <w:rsid w:val="00A32C13"/>
    <w:pPr>
      <w:keepNext/>
      <w:tabs>
        <w:tab w:val="left" w:pos="4536"/>
        <w:tab w:val="left" w:pos="7371"/>
      </w:tabs>
      <w:outlineLvl w:val="5"/>
    </w:pPr>
    <w:rPr>
      <w:rFonts w:ascii="Bookman Old Style" w:hAnsi="Bookman Old Style"/>
      <w:i/>
      <w:sz w:val="28"/>
    </w:rPr>
  </w:style>
  <w:style w:type="paragraph" w:styleId="Ttulo7">
    <w:name w:val="heading 7"/>
    <w:basedOn w:val="Normal"/>
    <w:next w:val="Normal"/>
    <w:qFormat/>
    <w:rsid w:val="00A32C13"/>
    <w:pPr>
      <w:keepNext/>
      <w:ind w:left="4963" w:right="-794" w:hanging="4963"/>
      <w:jc w:val="both"/>
      <w:outlineLvl w:val="6"/>
    </w:pPr>
    <w:rPr>
      <w:rFonts w:ascii="Bookman Old Style" w:hAnsi="Bookman Old Style"/>
      <w:i/>
      <w:sz w:val="24"/>
    </w:rPr>
  </w:style>
  <w:style w:type="paragraph" w:styleId="Ttulo8">
    <w:name w:val="heading 8"/>
    <w:basedOn w:val="Normal"/>
    <w:next w:val="Normal"/>
    <w:qFormat/>
    <w:rsid w:val="00A32C13"/>
    <w:pPr>
      <w:keepNext/>
      <w:outlineLvl w:val="7"/>
    </w:pPr>
    <w:rPr>
      <w:rFonts w:ascii="Arial" w:hAnsi="Arial" w:cs="Arial"/>
      <w:sz w:val="24"/>
    </w:rPr>
  </w:style>
  <w:style w:type="paragraph" w:styleId="Ttulo9">
    <w:name w:val="heading 9"/>
    <w:basedOn w:val="Normal"/>
    <w:next w:val="Normal"/>
    <w:qFormat/>
    <w:rsid w:val="00A32C13"/>
    <w:pPr>
      <w:keepNext/>
      <w:tabs>
        <w:tab w:val="left" w:pos="3544"/>
      </w:tabs>
      <w:ind w:right="-794"/>
      <w:jc w:val="center"/>
      <w:outlineLvl w:val="8"/>
    </w:pPr>
    <w:rPr>
      <w:rFonts w:ascii="Arial" w:hAnsi="Arial" w:cs="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A32C13"/>
    <w:pPr>
      <w:shd w:val="clear" w:color="auto" w:fill="000080"/>
    </w:pPr>
    <w:rPr>
      <w:rFonts w:ascii="Tahoma" w:hAnsi="Tahoma"/>
    </w:rPr>
  </w:style>
  <w:style w:type="character" w:styleId="Hipervnculo">
    <w:name w:val="Hyperlink"/>
    <w:basedOn w:val="Fuentedeprrafopredeter"/>
    <w:rsid w:val="00A32C13"/>
    <w:rPr>
      <w:color w:val="0000FF"/>
      <w:u w:val="single"/>
    </w:rPr>
  </w:style>
  <w:style w:type="paragraph" w:styleId="Textoindependiente">
    <w:name w:val="Body Text"/>
    <w:basedOn w:val="Normal"/>
    <w:rsid w:val="00A32C13"/>
    <w:pPr>
      <w:tabs>
        <w:tab w:val="left" w:pos="9356"/>
      </w:tabs>
      <w:jc w:val="both"/>
    </w:pPr>
    <w:rPr>
      <w:rFonts w:ascii="Bookman Old Style" w:hAnsi="Bookman Old Style"/>
      <w:i/>
      <w:sz w:val="24"/>
    </w:rPr>
  </w:style>
  <w:style w:type="paragraph" w:styleId="Textoindependiente2">
    <w:name w:val="Body Text 2"/>
    <w:basedOn w:val="Normal"/>
    <w:rsid w:val="00A32C13"/>
    <w:pPr>
      <w:ind w:right="-794"/>
      <w:jc w:val="both"/>
    </w:pPr>
    <w:rPr>
      <w:rFonts w:ascii="Bookman Old Style" w:hAnsi="Bookman Old Style"/>
      <w:i/>
      <w:sz w:val="24"/>
    </w:rPr>
  </w:style>
  <w:style w:type="character" w:styleId="Hipervnculovisitado">
    <w:name w:val="FollowedHyperlink"/>
    <w:basedOn w:val="Fuentedeprrafopredeter"/>
    <w:rsid w:val="00A32C13"/>
    <w:rPr>
      <w:color w:val="800080"/>
      <w:u w:val="single"/>
    </w:rPr>
  </w:style>
  <w:style w:type="paragraph" w:styleId="Textoindependiente3">
    <w:name w:val="Body Text 3"/>
    <w:basedOn w:val="Normal"/>
    <w:rsid w:val="00A32C13"/>
    <w:pPr>
      <w:tabs>
        <w:tab w:val="left" w:pos="3686"/>
        <w:tab w:val="left" w:pos="9356"/>
      </w:tabs>
      <w:ind w:right="-516"/>
      <w:jc w:val="both"/>
    </w:pPr>
    <w:rPr>
      <w:rFonts w:ascii="Bookman Old Style" w:hAnsi="Bookman Old Style"/>
      <w:i/>
      <w:sz w:val="24"/>
    </w:rPr>
  </w:style>
  <w:style w:type="paragraph" w:styleId="Textodeglobo">
    <w:name w:val="Balloon Text"/>
    <w:basedOn w:val="Normal"/>
    <w:semiHidden/>
    <w:rsid w:val="00091241"/>
    <w:rPr>
      <w:rFonts w:ascii="Tahoma" w:hAnsi="Tahoma" w:cs="Tahoma"/>
      <w:sz w:val="16"/>
      <w:szCs w:val="16"/>
    </w:rPr>
  </w:style>
  <w:style w:type="paragraph" w:styleId="Prrafodelista">
    <w:name w:val="List Paragraph"/>
    <w:basedOn w:val="Normal"/>
    <w:uiPriority w:val="34"/>
    <w:qFormat/>
    <w:rsid w:val="006A3BA7"/>
    <w:pPr>
      <w:ind w:left="720"/>
      <w:contextualSpacing/>
    </w:pPr>
  </w:style>
  <w:style w:type="table" w:styleId="Tablaconcuadrcula">
    <w:name w:val="Table Grid"/>
    <w:basedOn w:val="Tablanormal"/>
    <w:rsid w:val="004900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F23A3-06E3-4987-8673-E254C627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487</Words>
  <Characters>3035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Fopba</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Desconocido</dc:creator>
  <cp:lastModifiedBy>jorge</cp:lastModifiedBy>
  <cp:revision>5</cp:revision>
  <cp:lastPrinted>2022-11-04T15:29:00Z</cp:lastPrinted>
  <dcterms:created xsi:type="dcterms:W3CDTF">2022-11-04T19:53:00Z</dcterms:created>
  <dcterms:modified xsi:type="dcterms:W3CDTF">2022-11-07T14:04:00Z</dcterms:modified>
</cp:coreProperties>
</file>